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F6C2B" w14:textId="79A35F0A" w:rsidR="005C3821" w:rsidRPr="00E0595A" w:rsidRDefault="005C3821" w:rsidP="005C3821">
      <w:pPr>
        <w:pStyle w:val="a0"/>
        <w:rPr>
          <w:sz w:val="24"/>
          <w:lang w:eastAsia="zh-CN"/>
        </w:rPr>
      </w:pPr>
      <w:r w:rsidRPr="00B14FA1">
        <w:rPr>
          <w:sz w:val="24"/>
          <w:lang w:eastAsia="zh-CN"/>
        </w:rPr>
        <w:t>3GPP TSG-RAN WG2 Meeting #11</w:t>
      </w:r>
      <w:r w:rsidR="0032626D">
        <w:rPr>
          <w:sz w:val="24"/>
          <w:lang w:eastAsia="zh-CN"/>
        </w:rPr>
        <w:t>6</w:t>
      </w:r>
      <w:r w:rsidRPr="00B14FA1">
        <w:rPr>
          <w:sz w:val="24"/>
          <w:lang w:eastAsia="zh-CN"/>
        </w:rPr>
        <w:t xml:space="preserve"> electronic</w:t>
      </w:r>
      <w:r w:rsidRPr="00B14FA1">
        <w:rPr>
          <w:sz w:val="24"/>
          <w:lang w:eastAsia="zh-CN"/>
        </w:rPr>
        <w:tab/>
      </w:r>
      <w:r w:rsidRPr="00B14FA1">
        <w:rPr>
          <w:sz w:val="24"/>
          <w:lang w:eastAsia="zh-CN"/>
        </w:rPr>
        <w:tab/>
      </w:r>
      <w:r w:rsidRPr="00B14FA1">
        <w:rPr>
          <w:sz w:val="24"/>
          <w:lang w:eastAsia="zh-CN"/>
        </w:rPr>
        <w:tab/>
      </w:r>
      <w:r w:rsidRPr="00B14FA1">
        <w:rPr>
          <w:sz w:val="24"/>
          <w:lang w:eastAsia="zh-CN"/>
        </w:rPr>
        <w:tab/>
      </w:r>
      <w:r w:rsidR="0048160D" w:rsidRPr="00B14FA1">
        <w:rPr>
          <w:sz w:val="24"/>
          <w:lang w:eastAsia="zh-CN"/>
        </w:rPr>
        <w:t xml:space="preserve"> </w:t>
      </w:r>
      <w:r w:rsidR="00FA66C7" w:rsidRPr="00AF217A">
        <w:rPr>
          <w:sz w:val="24"/>
          <w:lang w:eastAsia="zh-CN"/>
        </w:rPr>
        <w:t>R2-</w:t>
      </w:r>
      <w:r w:rsidR="00FD1DA3" w:rsidRPr="00E0595A">
        <w:rPr>
          <w:sz w:val="24"/>
          <w:lang w:eastAsia="zh-CN"/>
        </w:rPr>
        <w:t>2110208</w:t>
      </w:r>
      <w:r w:rsidRPr="00E0595A">
        <w:rPr>
          <w:sz w:val="24"/>
          <w:lang w:eastAsia="zh-CN"/>
        </w:rPr>
        <w:br/>
        <w:t xml:space="preserve">Online, </w:t>
      </w:r>
      <w:r w:rsidR="005B0A67" w:rsidRPr="00E0595A">
        <w:rPr>
          <w:sz w:val="24"/>
          <w:lang w:eastAsia="zh-CN"/>
        </w:rPr>
        <w:t>November</w:t>
      </w:r>
      <w:r w:rsidR="00EF051B" w:rsidRPr="00E0595A">
        <w:rPr>
          <w:sz w:val="24"/>
          <w:lang w:eastAsia="zh-CN"/>
        </w:rPr>
        <w:t xml:space="preserve"> </w:t>
      </w:r>
      <w:r w:rsidR="005B0A67" w:rsidRPr="00E0595A">
        <w:rPr>
          <w:sz w:val="24"/>
          <w:lang w:eastAsia="zh-CN"/>
        </w:rPr>
        <w:t>1</w:t>
      </w:r>
      <w:r w:rsidRPr="00E0595A">
        <w:rPr>
          <w:sz w:val="24"/>
          <w:lang w:eastAsia="zh-CN"/>
        </w:rPr>
        <w:t xml:space="preserve"> – </w:t>
      </w:r>
      <w:r w:rsidR="005B0A67" w:rsidRPr="00E0595A">
        <w:rPr>
          <w:sz w:val="24"/>
          <w:lang w:eastAsia="zh-CN"/>
        </w:rPr>
        <w:t>November 12</w:t>
      </w:r>
      <w:r w:rsidRPr="00E0595A">
        <w:rPr>
          <w:sz w:val="24"/>
          <w:lang w:eastAsia="zh-CN"/>
        </w:rPr>
        <w:t>, 2021</w:t>
      </w:r>
    </w:p>
    <w:p w14:paraId="7DFE1709" w14:textId="77777777" w:rsidR="00EB410E" w:rsidRPr="00E0595A" w:rsidRDefault="00EB410E" w:rsidP="00EB410E">
      <w:pPr>
        <w:pStyle w:val="a0"/>
        <w:rPr>
          <w:bCs/>
          <w:noProof w:val="0"/>
          <w:sz w:val="24"/>
          <w:lang w:eastAsia="ja-JP"/>
        </w:rPr>
      </w:pPr>
    </w:p>
    <w:p w14:paraId="17C69F59" w14:textId="7C7E742C" w:rsidR="00EB410E" w:rsidRPr="00B14FA1" w:rsidRDefault="00EB410E" w:rsidP="003A0147">
      <w:pPr>
        <w:pStyle w:val="CRCoverPage"/>
        <w:spacing w:afterLines="50" w:line="0" w:lineRule="atLeast"/>
        <w:rPr>
          <w:rFonts w:eastAsia="SimSun" w:cs="Arial"/>
          <w:b/>
          <w:bCs/>
          <w:sz w:val="24"/>
          <w:lang w:val="en-US" w:eastAsia="zh-CN"/>
        </w:rPr>
      </w:pPr>
      <w:r w:rsidRPr="00E0595A">
        <w:rPr>
          <w:rFonts w:cs="Arial"/>
          <w:b/>
          <w:bCs/>
          <w:sz w:val="24"/>
          <w:lang w:val="en-US"/>
        </w:rPr>
        <w:t>Agenda item:</w:t>
      </w:r>
      <w:r w:rsidRPr="00E0595A">
        <w:rPr>
          <w:rFonts w:cs="Arial"/>
          <w:b/>
          <w:bCs/>
          <w:sz w:val="24"/>
          <w:lang w:val="en-US"/>
        </w:rPr>
        <w:tab/>
      </w:r>
      <w:r w:rsidRPr="00E0595A">
        <w:rPr>
          <w:rFonts w:cs="Arial"/>
          <w:b/>
          <w:bCs/>
          <w:sz w:val="24"/>
          <w:lang w:val="en-US"/>
        </w:rPr>
        <w:tab/>
      </w:r>
      <w:bookmarkStart w:id="0" w:name="OLE_LINK454"/>
      <w:bookmarkStart w:id="1" w:name="OLE_LINK455"/>
      <w:r w:rsidR="00652BE4" w:rsidRPr="00AF217A">
        <w:rPr>
          <w:rFonts w:cs="Arial"/>
          <w:sz w:val="24"/>
          <w:lang w:val="en-US"/>
        </w:rPr>
        <w:t>8.</w:t>
      </w:r>
      <w:bookmarkEnd w:id="0"/>
      <w:bookmarkEnd w:id="1"/>
      <w:r w:rsidR="001E15DD" w:rsidRPr="00AF217A">
        <w:rPr>
          <w:rFonts w:cs="Arial"/>
          <w:sz w:val="24"/>
          <w:lang w:val="en-US"/>
        </w:rPr>
        <w:t>6.</w:t>
      </w:r>
      <w:r w:rsidR="00B66371" w:rsidRPr="00AF217A">
        <w:rPr>
          <w:rFonts w:cs="Arial"/>
          <w:sz w:val="24"/>
          <w:lang w:val="en-US"/>
        </w:rPr>
        <w:t>4</w:t>
      </w:r>
    </w:p>
    <w:p w14:paraId="39DBD31A" w14:textId="76F00359" w:rsidR="00EB410E" w:rsidRPr="00B14FA1" w:rsidRDefault="00EB410E" w:rsidP="003A0147">
      <w:pPr>
        <w:spacing w:afterLines="50" w:after="120" w:line="0" w:lineRule="atLeast"/>
        <w:rPr>
          <w:bCs/>
          <w:sz w:val="24"/>
          <w:lang w:eastAsia="zh-TW"/>
        </w:rPr>
      </w:pPr>
      <w:r w:rsidRPr="00B14FA1">
        <w:rPr>
          <w:b/>
          <w:bCs/>
          <w:sz w:val="24"/>
        </w:rPr>
        <w:t>Source:</w:t>
      </w:r>
      <w:r w:rsidRPr="00B14FA1">
        <w:rPr>
          <w:b/>
          <w:bCs/>
          <w:sz w:val="24"/>
        </w:rPr>
        <w:tab/>
      </w:r>
      <w:r w:rsidRPr="00B14FA1">
        <w:rPr>
          <w:b/>
          <w:bCs/>
          <w:sz w:val="24"/>
        </w:rPr>
        <w:tab/>
      </w:r>
      <w:r w:rsidRPr="00B14FA1">
        <w:rPr>
          <w:b/>
          <w:bCs/>
          <w:sz w:val="24"/>
        </w:rPr>
        <w:tab/>
      </w:r>
      <w:bookmarkStart w:id="2" w:name="OLE_LINK144"/>
      <w:bookmarkStart w:id="3" w:name="OLE_LINK145"/>
      <w:r w:rsidR="00A26B3C" w:rsidRPr="00B14FA1">
        <w:rPr>
          <w:sz w:val="24"/>
          <w:lang w:eastAsia="zh-TW"/>
        </w:rPr>
        <w:t>FGI</w:t>
      </w:r>
      <w:bookmarkEnd w:id="2"/>
      <w:bookmarkEnd w:id="3"/>
      <w:r w:rsidR="001E1A35">
        <w:rPr>
          <w:sz w:val="24"/>
          <w:lang w:eastAsia="zh-TW"/>
        </w:rPr>
        <w:t>,</w:t>
      </w:r>
      <w:r w:rsidR="001E1A35" w:rsidRPr="001E1A35">
        <w:rPr>
          <w:rFonts w:hint="eastAsia"/>
          <w:sz w:val="24"/>
          <w:lang w:eastAsia="zh-TW"/>
        </w:rPr>
        <w:t xml:space="preserve"> </w:t>
      </w:r>
      <w:r w:rsidR="001E1A35" w:rsidRPr="00B14FA1">
        <w:rPr>
          <w:rFonts w:hint="eastAsia"/>
          <w:sz w:val="24"/>
          <w:lang w:eastAsia="zh-TW"/>
        </w:rPr>
        <w:t>A</w:t>
      </w:r>
      <w:r w:rsidR="001E1A35" w:rsidRPr="00B14FA1">
        <w:rPr>
          <w:sz w:val="24"/>
          <w:lang w:eastAsia="zh-TW"/>
        </w:rPr>
        <w:t>sia Pacific Telecom</w:t>
      </w:r>
    </w:p>
    <w:p w14:paraId="413E6802" w14:textId="55A4753F" w:rsidR="00EB410E" w:rsidRPr="00B14FA1" w:rsidRDefault="00EB410E" w:rsidP="003A0147">
      <w:pPr>
        <w:tabs>
          <w:tab w:val="left" w:pos="1985"/>
        </w:tabs>
        <w:spacing w:afterLines="50" w:after="120" w:line="0" w:lineRule="atLeast"/>
        <w:ind w:left="2880" w:hanging="2880"/>
        <w:rPr>
          <w:rFonts w:eastAsia="Malgun Gothic"/>
          <w:bCs/>
          <w:sz w:val="24"/>
          <w:lang w:eastAsia="zh-TW"/>
        </w:rPr>
      </w:pPr>
      <w:r w:rsidRPr="00B14FA1">
        <w:rPr>
          <w:b/>
          <w:bCs/>
          <w:sz w:val="24"/>
        </w:rPr>
        <w:t>Title:</w:t>
      </w:r>
      <w:r w:rsidRPr="00B14FA1">
        <w:rPr>
          <w:bCs/>
          <w:sz w:val="24"/>
        </w:rPr>
        <w:tab/>
      </w:r>
      <w:r w:rsidRPr="00B14FA1">
        <w:rPr>
          <w:bCs/>
          <w:sz w:val="24"/>
        </w:rPr>
        <w:tab/>
      </w:r>
      <w:r w:rsidR="00695355">
        <w:rPr>
          <w:bCs/>
          <w:sz w:val="24"/>
        </w:rPr>
        <w:t>C-RNTI</w:t>
      </w:r>
      <w:r w:rsidR="00115687">
        <w:rPr>
          <w:bCs/>
          <w:sz w:val="24"/>
        </w:rPr>
        <w:t xml:space="preserve"> handling</w:t>
      </w:r>
      <w:r w:rsidR="00695355">
        <w:rPr>
          <w:bCs/>
          <w:sz w:val="24"/>
        </w:rPr>
        <w:t xml:space="preserve"> for </w:t>
      </w:r>
      <w:r w:rsidR="0032626D">
        <w:rPr>
          <w:bCs/>
          <w:sz w:val="24"/>
        </w:rPr>
        <w:t>SDT</w:t>
      </w:r>
    </w:p>
    <w:p w14:paraId="1228ED38" w14:textId="77777777" w:rsidR="00EB410E" w:rsidRPr="00B14FA1" w:rsidRDefault="00EB410E" w:rsidP="003A0147">
      <w:pPr>
        <w:spacing w:afterLines="50" w:after="120" w:line="0" w:lineRule="atLeast"/>
        <w:rPr>
          <w:b/>
          <w:bCs/>
          <w:sz w:val="24"/>
          <w:lang w:eastAsia="zh-CN"/>
        </w:rPr>
      </w:pPr>
      <w:r w:rsidRPr="00B14FA1">
        <w:rPr>
          <w:b/>
          <w:bCs/>
          <w:sz w:val="24"/>
        </w:rPr>
        <w:t>Document for:</w:t>
      </w:r>
      <w:r w:rsidRPr="00B14FA1">
        <w:rPr>
          <w:b/>
          <w:bCs/>
          <w:sz w:val="24"/>
        </w:rPr>
        <w:tab/>
      </w:r>
      <w:r w:rsidRPr="00B14FA1">
        <w:rPr>
          <w:bCs/>
          <w:sz w:val="24"/>
        </w:rPr>
        <w:t xml:space="preserve"> </w:t>
      </w:r>
      <w:r w:rsidRPr="00B14FA1">
        <w:rPr>
          <w:bCs/>
          <w:sz w:val="24"/>
        </w:rPr>
        <w:tab/>
        <w:t>Discussion and decision</w:t>
      </w:r>
    </w:p>
    <w:p w14:paraId="1A81D82D" w14:textId="727010D7" w:rsidR="00940F20" w:rsidRPr="00B14FA1" w:rsidRDefault="00940F20" w:rsidP="00D474A8">
      <w:pPr>
        <w:pStyle w:val="1"/>
      </w:pPr>
      <w:bookmarkStart w:id="4" w:name="OLE_LINK338"/>
      <w:bookmarkStart w:id="5" w:name="OLE_LINK339"/>
      <w:r w:rsidRPr="00B14FA1">
        <w:t>Introduction</w:t>
      </w:r>
    </w:p>
    <w:p w14:paraId="45CF6986" w14:textId="34F5C9B4" w:rsidR="00F7703B" w:rsidRDefault="007E22C8" w:rsidP="007230CB">
      <w:pPr>
        <w:jc w:val="both"/>
        <w:rPr>
          <w:lang w:eastAsia="zh-TW"/>
        </w:rPr>
      </w:pPr>
      <w:r>
        <w:rPr>
          <w:lang w:eastAsia="zh-TW"/>
        </w:rPr>
        <w:t>RAN2 ha</w:t>
      </w:r>
      <w:r w:rsidR="00543864">
        <w:rPr>
          <w:lang w:eastAsia="zh-TW"/>
        </w:rPr>
        <w:t>s</w:t>
      </w:r>
      <w:r>
        <w:rPr>
          <w:lang w:eastAsia="zh-TW"/>
        </w:rPr>
        <w:t xml:space="preserve"> agreed that f</w:t>
      </w:r>
      <w:r w:rsidR="00DC1F7A" w:rsidRPr="00344263">
        <w:rPr>
          <w:lang w:eastAsia="zh-TW"/>
        </w:rPr>
        <w:t>or both the RA-SDT and CG-SDT</w:t>
      </w:r>
      <w:r w:rsidR="005E457E" w:rsidRPr="00344263">
        <w:rPr>
          <w:lang w:eastAsia="zh-TW"/>
        </w:rPr>
        <w:t>, the UE should monitor the PDCCH</w:t>
      </w:r>
      <w:r w:rsidR="00B56B42" w:rsidRPr="00344263">
        <w:rPr>
          <w:lang w:eastAsia="zh-TW"/>
        </w:rPr>
        <w:t xml:space="preserve"> associated with the UE’s C-RNTI</w:t>
      </w:r>
      <w:r w:rsidR="00AD3054" w:rsidRPr="00344263">
        <w:rPr>
          <w:lang w:eastAsia="zh-TW"/>
        </w:rPr>
        <w:t xml:space="preserve"> </w:t>
      </w:r>
      <w:r w:rsidR="005E457E" w:rsidRPr="00344263">
        <w:rPr>
          <w:lang w:eastAsia="zh-TW"/>
        </w:rPr>
        <w:t>to receive the potential scheduling from NW</w:t>
      </w:r>
      <w:r w:rsidR="00250AE0">
        <w:rPr>
          <w:lang w:eastAsia="zh-TW"/>
        </w:rPr>
        <w:t xml:space="preserve"> during the subsequent transmission phase</w:t>
      </w:r>
      <w:r w:rsidR="005E457E" w:rsidRPr="00344263">
        <w:rPr>
          <w:lang w:eastAsia="zh-TW"/>
        </w:rPr>
        <w:t>.</w:t>
      </w:r>
      <w:r>
        <w:rPr>
          <w:lang w:eastAsia="zh-TW"/>
        </w:rPr>
        <w:t xml:space="preserve"> However, the usage of C-RNTI </w:t>
      </w:r>
      <w:r w:rsidR="00DB6858">
        <w:rPr>
          <w:lang w:eastAsia="zh-TW"/>
        </w:rPr>
        <w:t>in some cases is not clear.</w:t>
      </w:r>
    </w:p>
    <w:p w14:paraId="4B2EA2F9" w14:textId="080B8353" w:rsidR="00E342B9" w:rsidRPr="00B14FA1" w:rsidRDefault="0028433A" w:rsidP="002447B8">
      <w:pPr>
        <w:jc w:val="both"/>
        <w:rPr>
          <w:lang w:val="en-GB" w:eastAsia="x-none"/>
        </w:rPr>
      </w:pPr>
      <w:r>
        <w:rPr>
          <w:rFonts w:eastAsiaTheme="minorEastAsia" w:hint="eastAsia"/>
          <w:lang w:eastAsia="zh-TW"/>
        </w:rPr>
        <w:t>T</w:t>
      </w:r>
      <w:r>
        <w:rPr>
          <w:rFonts w:eastAsiaTheme="minorEastAsia"/>
          <w:lang w:eastAsia="zh-TW"/>
        </w:rPr>
        <w:t xml:space="preserve">his contribution </w:t>
      </w:r>
      <w:r w:rsidR="00673A02">
        <w:rPr>
          <w:rFonts w:eastAsiaTheme="minorEastAsia"/>
          <w:lang w:eastAsia="zh-TW"/>
        </w:rPr>
        <w:t xml:space="preserve">discusses </w:t>
      </w:r>
      <w:r w:rsidR="00530E29">
        <w:rPr>
          <w:rFonts w:eastAsiaTheme="minorEastAsia"/>
          <w:lang w:eastAsia="zh-TW"/>
        </w:rPr>
        <w:t xml:space="preserve">the issues </w:t>
      </w:r>
      <w:r w:rsidR="00EC4211">
        <w:rPr>
          <w:rFonts w:eastAsiaTheme="minorEastAsia"/>
          <w:lang w:eastAsia="zh-TW"/>
        </w:rPr>
        <w:t xml:space="preserve">that relate to the usage of C-RNTI in SDT. </w:t>
      </w:r>
      <w:r w:rsidR="00530E29">
        <w:rPr>
          <w:rFonts w:eastAsiaTheme="minorEastAsia"/>
          <w:lang w:eastAsia="zh-TW"/>
        </w:rPr>
        <w:t xml:space="preserve">Furthermore, based on </w:t>
      </w:r>
      <w:r w:rsidR="00EC13C9">
        <w:rPr>
          <w:rFonts w:eastAsiaTheme="minorEastAsia"/>
          <w:lang w:eastAsia="zh-TW"/>
        </w:rPr>
        <w:t xml:space="preserve">some </w:t>
      </w:r>
      <w:r w:rsidR="00B308B5">
        <w:rPr>
          <w:rFonts w:eastAsiaTheme="minorEastAsia"/>
          <w:lang w:eastAsia="zh-TW"/>
        </w:rPr>
        <w:t xml:space="preserve">observations, it is suggested that the UE could </w:t>
      </w:r>
      <w:r w:rsidR="00876DBA">
        <w:rPr>
          <w:rFonts w:eastAsiaTheme="minorEastAsia"/>
          <w:lang w:eastAsia="zh-TW"/>
        </w:rPr>
        <w:t>use the C-RNTI previously configured in RRC_CONNECTED state for PDCCH monitoring in RA-SDT</w:t>
      </w:r>
      <w:r w:rsidR="00E342B9">
        <w:rPr>
          <w:lang w:eastAsia="zh-TW"/>
        </w:rPr>
        <w:t xml:space="preserve">. </w:t>
      </w:r>
    </w:p>
    <w:tbl>
      <w:tblPr>
        <w:tblStyle w:val="af0"/>
        <w:tblW w:w="0" w:type="auto"/>
        <w:tblLook w:val="04A0" w:firstRow="1" w:lastRow="0" w:firstColumn="1" w:lastColumn="0" w:noHBand="0" w:noVBand="1"/>
      </w:tblPr>
      <w:tblGrid>
        <w:gridCol w:w="9350"/>
      </w:tblGrid>
      <w:tr w:rsidR="008C6CF9" w:rsidRPr="00B14FA1" w14:paraId="1039E97A" w14:textId="77777777" w:rsidTr="008C6CF9">
        <w:tc>
          <w:tcPr>
            <w:tcW w:w="9350" w:type="dxa"/>
          </w:tcPr>
          <w:p w14:paraId="6157A1B1" w14:textId="3A217285" w:rsidR="008C6CF9" w:rsidRPr="00B14FA1" w:rsidRDefault="008C6CF9" w:rsidP="008C6CF9">
            <w:pPr>
              <w:pStyle w:val="a7"/>
            </w:pPr>
            <w:bookmarkStart w:id="6" w:name="Proposal_Pattern_Length"/>
            <w:r w:rsidRPr="00B14FA1">
              <w:rPr>
                <w:rFonts w:hint="eastAsia"/>
              </w:rPr>
              <w:t>A</w:t>
            </w:r>
            <w:r w:rsidRPr="00B14FA1">
              <w:t>greement in RAN2#112</w:t>
            </w:r>
          </w:p>
          <w:p w14:paraId="383E3961" w14:textId="77777777" w:rsidR="008C6CF9" w:rsidRPr="00B14FA1" w:rsidRDefault="008C6CF9" w:rsidP="008C6CF9">
            <w:pPr>
              <w:pStyle w:val="a5"/>
              <w:numPr>
                <w:ilvl w:val="0"/>
                <w:numId w:val="13"/>
              </w:numPr>
              <w:rPr>
                <w:lang w:eastAsia="zh-TW"/>
              </w:rPr>
            </w:pPr>
            <w:r w:rsidRPr="00B14FA1">
              <w:t xml:space="preserve">For RACH based solutions, upon successful completion of contention resolution, the UE shall monitor the C-RNTI. </w:t>
            </w:r>
          </w:p>
          <w:p w14:paraId="33611EB9" w14:textId="21CF1A8B" w:rsidR="00267704" w:rsidRPr="00B14FA1" w:rsidRDefault="00267704" w:rsidP="00267704">
            <w:pPr>
              <w:pStyle w:val="a7"/>
            </w:pPr>
            <w:r w:rsidRPr="00B14FA1">
              <w:rPr>
                <w:rFonts w:hint="eastAsia"/>
              </w:rPr>
              <w:t>A</w:t>
            </w:r>
            <w:r w:rsidRPr="00B14FA1">
              <w:t>greement in RAN2#113</w:t>
            </w:r>
          </w:p>
          <w:p w14:paraId="3A6614AD" w14:textId="78A2C1FA" w:rsidR="009B3E35" w:rsidRPr="002C5ADF" w:rsidRDefault="002C5ADF" w:rsidP="00753B67">
            <w:pPr>
              <w:pStyle w:val="a5"/>
              <w:numPr>
                <w:ilvl w:val="0"/>
                <w:numId w:val="13"/>
              </w:numPr>
              <w:rPr>
                <w:rFonts w:eastAsiaTheme="minorEastAsia"/>
                <w:lang w:eastAsia="zh-TW"/>
              </w:rPr>
            </w:pPr>
            <w:bookmarkStart w:id="7" w:name="OLE_LINK191"/>
            <w:bookmarkStart w:id="8" w:name="OLE_LINK192"/>
            <w:r w:rsidRPr="002C5ADF">
              <w:rPr>
                <w:rFonts w:eastAsiaTheme="minorEastAsia"/>
                <w:lang w:eastAsia="zh-TW"/>
              </w:rPr>
              <w:t>For CG-SDT the subsequent data transmission can use the CG resource or DG (</w:t>
            </w:r>
            <w:proofErr w:type="spellStart"/>
            <w:r w:rsidRPr="002C5ADF">
              <w:rPr>
                <w:rFonts w:eastAsiaTheme="minorEastAsia"/>
                <w:lang w:eastAsia="zh-TW"/>
              </w:rPr>
              <w:t>i.e</w:t>
            </w:r>
            <w:proofErr w:type="spellEnd"/>
            <w:r w:rsidRPr="002C5ADF">
              <w:rPr>
                <w:rFonts w:eastAsiaTheme="minorEastAsia"/>
                <w:lang w:eastAsia="zh-TW"/>
              </w:rPr>
              <w:t xml:space="preserve"> dynamic grant addressed to UE’s C-RNTI). Details on C-RNTI, can be the same as the previous C-RNTI or may be configured explicitly by the network can be discussed in stage 3.</w:t>
            </w:r>
          </w:p>
          <w:bookmarkEnd w:id="7"/>
          <w:bookmarkEnd w:id="8"/>
          <w:p w14:paraId="5861E7CD" w14:textId="79947A1E" w:rsidR="0073165F" w:rsidRPr="00B14FA1" w:rsidRDefault="0073165F" w:rsidP="0073165F">
            <w:pPr>
              <w:pStyle w:val="a7"/>
            </w:pPr>
            <w:r w:rsidRPr="00B14FA1">
              <w:rPr>
                <w:rFonts w:hint="eastAsia"/>
              </w:rPr>
              <w:t>A</w:t>
            </w:r>
            <w:r w:rsidRPr="00B14FA1">
              <w:t>greement in RAN2#11</w:t>
            </w:r>
            <w:r>
              <w:t>5</w:t>
            </w:r>
          </w:p>
          <w:p w14:paraId="226ED04D" w14:textId="4445327A" w:rsidR="0073165F" w:rsidRPr="00C21CDB" w:rsidRDefault="0073165F" w:rsidP="0073165F">
            <w:pPr>
              <w:pStyle w:val="Doc-text2"/>
              <w:numPr>
                <w:ilvl w:val="0"/>
                <w:numId w:val="16"/>
              </w:numPr>
            </w:pPr>
            <w:bookmarkStart w:id="9" w:name="OLE_LINK157"/>
            <w:bookmarkStart w:id="10" w:name="OLE_LINK158"/>
            <w:r w:rsidRPr="007C638A">
              <w:t xml:space="preserve">The </w:t>
            </w:r>
            <w:r w:rsidRPr="007C638A">
              <w:rPr>
                <w:b/>
                <w:bCs/>
              </w:rPr>
              <w:t xml:space="preserve">C-RNTI </w:t>
            </w:r>
            <w:bookmarkStart w:id="11" w:name="OLE_LINK153"/>
            <w:bookmarkStart w:id="12" w:name="OLE_LINK154"/>
            <w:bookmarkStart w:id="13" w:name="OLE_LINK155"/>
            <w:bookmarkStart w:id="14" w:name="OLE_LINK156"/>
            <w:r w:rsidRPr="007C638A">
              <w:t>previously configured in RRC_CONNECTED stat</w:t>
            </w:r>
            <w:bookmarkEnd w:id="11"/>
            <w:bookmarkEnd w:id="12"/>
            <w:r w:rsidRPr="007C638A">
              <w:t>e</w:t>
            </w:r>
            <w:bookmarkEnd w:id="13"/>
            <w:bookmarkEnd w:id="14"/>
            <w:r w:rsidRPr="007C638A">
              <w:t xml:space="preserve"> is used for UE to monitor PDCCH in CG-SDT</w:t>
            </w:r>
            <w:bookmarkEnd w:id="9"/>
            <w:bookmarkEnd w:id="10"/>
            <w:r w:rsidRPr="007C638A">
              <w:t xml:space="preserve">.  </w:t>
            </w:r>
          </w:p>
        </w:tc>
      </w:tr>
    </w:tbl>
    <w:p w14:paraId="342C60B4" w14:textId="320041D3" w:rsidR="00940F20" w:rsidRPr="00B14FA1" w:rsidRDefault="00940F20" w:rsidP="00D474A8">
      <w:pPr>
        <w:pStyle w:val="1"/>
      </w:pPr>
      <w:r w:rsidRPr="00B14FA1">
        <w:t>Discussion</w:t>
      </w:r>
    </w:p>
    <w:p w14:paraId="6FE58FDC" w14:textId="609E6BCA" w:rsidR="00C93B9E" w:rsidRDefault="00C93B9E" w:rsidP="00352F45">
      <w:pPr>
        <w:jc w:val="both"/>
        <w:rPr>
          <w:rFonts w:eastAsiaTheme="minorEastAsia"/>
          <w:lang w:val="en-GB" w:eastAsia="zh-TW"/>
        </w:rPr>
      </w:pPr>
      <w:bookmarkStart w:id="15" w:name="OLE_LINK110"/>
      <w:bookmarkStart w:id="16" w:name="OLE_LINK111"/>
      <w:bookmarkStart w:id="17" w:name="OLE_LINK112"/>
      <w:r>
        <w:rPr>
          <w:rFonts w:eastAsiaTheme="minorEastAsia"/>
          <w:lang w:val="en-GB" w:eastAsia="zh-TW"/>
        </w:rPr>
        <w:t>The RAN2#105</w:t>
      </w:r>
      <w:r w:rsidRPr="002A3D12">
        <w:rPr>
          <w:rFonts w:eastAsiaTheme="minorEastAsia"/>
          <w:lang w:val="en-GB" w:eastAsia="zh-TW"/>
        </w:rPr>
        <w:t xml:space="preserve"> agreement</w:t>
      </w:r>
      <w:r>
        <w:rPr>
          <w:rFonts w:eastAsiaTheme="minorEastAsia"/>
          <w:lang w:val="en-GB" w:eastAsia="zh-TW"/>
        </w:rPr>
        <w:t xml:space="preserve"> specifies that t</w:t>
      </w:r>
      <w:r w:rsidRPr="002A3D12">
        <w:rPr>
          <w:rFonts w:eastAsiaTheme="minorEastAsia"/>
          <w:lang w:val="en-GB" w:eastAsia="zh-TW"/>
        </w:rPr>
        <w:t>he UE should, during the CG-SDT, use the C-RNTI that is previously configured in RRC_CONNECTED state for PDCCH monitoring</w:t>
      </w:r>
      <w:r w:rsidR="00FF3EF9">
        <w:rPr>
          <w:rFonts w:eastAsiaTheme="minorEastAsia"/>
          <w:lang w:val="en-GB" w:eastAsia="zh-TW"/>
        </w:rPr>
        <w:t>. However, b</w:t>
      </w:r>
      <w:r>
        <w:rPr>
          <w:rFonts w:eastAsiaTheme="minorEastAsia"/>
          <w:lang w:val="en-GB" w:eastAsia="zh-TW"/>
        </w:rPr>
        <w:t xml:space="preserve">ased on UE </w:t>
      </w:r>
      <w:r w:rsidR="00EA0E8C">
        <w:rPr>
          <w:rFonts w:eastAsiaTheme="minorEastAsia"/>
          <w:lang w:val="en-GB" w:eastAsia="zh-TW"/>
        </w:rPr>
        <w:t>behaviour</w:t>
      </w:r>
      <w:r>
        <w:rPr>
          <w:rFonts w:eastAsiaTheme="minorEastAsia"/>
          <w:lang w:val="en-GB" w:eastAsia="zh-TW"/>
        </w:rPr>
        <w:t xml:space="preserve"> defined in the MAC specification [1], the UE cannot use the C-RNTI from RRC_CONNECTED state during CG-SDT when </w:t>
      </w:r>
      <w:r w:rsidR="00B640F8">
        <w:rPr>
          <w:rFonts w:eastAsiaTheme="minorEastAsia"/>
          <w:lang w:val="en-GB" w:eastAsia="zh-TW"/>
        </w:rPr>
        <w:t xml:space="preserve">the following </w:t>
      </w:r>
      <w:r>
        <w:rPr>
          <w:rFonts w:eastAsiaTheme="minorEastAsia"/>
          <w:lang w:val="en-GB" w:eastAsia="zh-TW"/>
        </w:rPr>
        <w:t>scenario happens.</w:t>
      </w:r>
    </w:p>
    <w:p w14:paraId="0FEE65DB" w14:textId="71961F58" w:rsidR="00793E80" w:rsidRPr="00AF217A" w:rsidRDefault="00793E80" w:rsidP="00793E80">
      <w:pPr>
        <w:jc w:val="both"/>
        <w:rPr>
          <w:rFonts w:eastAsiaTheme="minorEastAsia"/>
          <w:b/>
          <w:bCs/>
          <w:lang w:val="en-GB" w:eastAsia="zh-TW"/>
        </w:rPr>
      </w:pPr>
      <w:bookmarkStart w:id="18" w:name="OLE_LINK432"/>
      <w:bookmarkStart w:id="19" w:name="OLE_LINK433"/>
      <w:bookmarkStart w:id="20" w:name="OLE_LINK451"/>
      <w:bookmarkStart w:id="21" w:name="OLE_LINK452"/>
      <w:bookmarkStart w:id="22" w:name="OLE_LINK1115"/>
      <w:bookmarkStart w:id="23" w:name="OLE_LINK1116"/>
      <w:bookmarkEnd w:id="15"/>
      <w:bookmarkEnd w:id="16"/>
      <w:bookmarkEnd w:id="17"/>
      <w:r>
        <w:rPr>
          <w:rFonts w:eastAsiaTheme="minorEastAsia"/>
          <w:lang w:val="en-GB" w:eastAsia="zh-TW"/>
        </w:rPr>
        <w:t xml:space="preserve">In one scenario, </w:t>
      </w:r>
      <w:r w:rsidRPr="00D65F9F">
        <w:rPr>
          <w:rFonts w:eastAsiaTheme="minorEastAsia"/>
          <w:lang w:val="en-GB" w:eastAsia="zh-TW"/>
        </w:rPr>
        <w:t>a UE</w:t>
      </w:r>
      <w:r w:rsidRPr="00D65F9F">
        <w:rPr>
          <w:rFonts w:eastAsiaTheme="minorEastAsia" w:hint="eastAsia"/>
          <w:lang w:val="en-GB" w:eastAsia="zh-TW"/>
        </w:rPr>
        <w:t xml:space="preserve"> </w:t>
      </w:r>
      <w:r w:rsidRPr="00D65F9F">
        <w:rPr>
          <w:rFonts w:eastAsiaTheme="minorEastAsia"/>
          <w:lang w:val="en-GB" w:eastAsia="zh-TW"/>
        </w:rPr>
        <w:t xml:space="preserve">in RRC_INACTIVE state could </w:t>
      </w:r>
      <w:r>
        <w:rPr>
          <w:rFonts w:eastAsiaTheme="minorEastAsia"/>
          <w:b/>
          <w:bCs/>
          <w:lang w:val="en-GB" w:eastAsia="zh-TW"/>
        </w:rPr>
        <w:t xml:space="preserve">perform </w:t>
      </w:r>
      <w:r w:rsidRPr="003460EB">
        <w:rPr>
          <w:rFonts w:eastAsiaTheme="minorEastAsia"/>
          <w:b/>
          <w:bCs/>
          <w:lang w:val="en-GB" w:eastAsia="zh-TW"/>
        </w:rPr>
        <w:t>RA</w:t>
      </w:r>
      <w:r>
        <w:rPr>
          <w:rFonts w:eastAsiaTheme="minorEastAsia"/>
          <w:b/>
          <w:bCs/>
          <w:lang w:val="en-GB" w:eastAsia="zh-TW"/>
        </w:rPr>
        <w:t xml:space="preserve"> procedure before</w:t>
      </w:r>
      <w:r w:rsidRPr="003460EB">
        <w:rPr>
          <w:rFonts w:eastAsiaTheme="minorEastAsia"/>
          <w:b/>
          <w:bCs/>
          <w:lang w:val="en-GB" w:eastAsia="zh-TW"/>
        </w:rPr>
        <w:t xml:space="preserve"> a CG-SDT</w:t>
      </w:r>
      <w:r>
        <w:rPr>
          <w:rFonts w:eastAsiaTheme="minorEastAsia"/>
          <w:lang w:val="en-GB" w:eastAsia="zh-TW"/>
        </w:rPr>
        <w:t>. During the RA procedure, the UE transmits a CCCH SDU</w:t>
      </w:r>
      <w:r w:rsidRPr="007A4897">
        <w:rPr>
          <w:rFonts w:eastAsiaTheme="minorEastAsia"/>
          <w:lang w:val="en-GB" w:eastAsia="zh-TW"/>
        </w:rPr>
        <w:t xml:space="preserve"> (i.e., RRC resume request message)</w:t>
      </w:r>
      <w:r>
        <w:rPr>
          <w:rFonts w:eastAsiaTheme="minorEastAsia"/>
          <w:lang w:val="en-GB" w:eastAsia="zh-TW"/>
        </w:rPr>
        <w:t xml:space="preserve"> in Msg3/</w:t>
      </w:r>
      <w:proofErr w:type="spellStart"/>
      <w:r>
        <w:rPr>
          <w:rFonts w:eastAsiaTheme="minorEastAsia"/>
          <w:lang w:val="en-GB" w:eastAsia="zh-TW"/>
        </w:rPr>
        <w:t>MsgA</w:t>
      </w:r>
      <w:proofErr w:type="spellEnd"/>
      <w:r>
        <w:rPr>
          <w:rFonts w:eastAsiaTheme="minorEastAsia"/>
          <w:lang w:val="en-GB" w:eastAsia="zh-TW"/>
        </w:rPr>
        <w:t xml:space="preserve"> payload. Based on the MAC specification [1], if the UE transmits the CCCH SDU in Msg3/</w:t>
      </w:r>
      <w:proofErr w:type="spellStart"/>
      <w:r>
        <w:rPr>
          <w:rFonts w:eastAsiaTheme="minorEastAsia"/>
          <w:lang w:val="en-GB" w:eastAsia="zh-TW"/>
        </w:rPr>
        <w:t>MsgA</w:t>
      </w:r>
      <w:proofErr w:type="spellEnd"/>
      <w:r>
        <w:rPr>
          <w:rFonts w:eastAsiaTheme="minorEastAsia"/>
          <w:lang w:val="en-GB" w:eastAsia="zh-TW"/>
        </w:rPr>
        <w:t xml:space="preserve"> payload, the UE should, upon successful completion of the RA procedure, set its C-RNTI to the received Temporary C-RNTI/C-RNTI in msg2/</w:t>
      </w:r>
      <w:proofErr w:type="spellStart"/>
      <w:r>
        <w:rPr>
          <w:rFonts w:eastAsiaTheme="minorEastAsia"/>
          <w:lang w:val="en-GB" w:eastAsia="zh-TW"/>
        </w:rPr>
        <w:t>MsgB</w:t>
      </w:r>
      <w:proofErr w:type="spellEnd"/>
      <w:r>
        <w:rPr>
          <w:rFonts w:eastAsiaTheme="minorEastAsia"/>
          <w:lang w:val="en-GB" w:eastAsia="zh-TW"/>
        </w:rPr>
        <w:t xml:space="preserve"> of the RA procedure. The UE then uses the </w:t>
      </w:r>
      <w:r w:rsidRPr="00B654B6">
        <w:rPr>
          <w:rFonts w:eastAsiaTheme="minorEastAsia"/>
          <w:b/>
          <w:bCs/>
          <w:lang w:val="en-GB" w:eastAsia="zh-TW"/>
        </w:rPr>
        <w:t>new C-RNTI</w:t>
      </w:r>
      <w:r>
        <w:rPr>
          <w:rFonts w:eastAsiaTheme="minorEastAsia"/>
          <w:lang w:val="en-GB" w:eastAsia="zh-TW"/>
        </w:rPr>
        <w:t xml:space="preserve"> obtained from the received Temporary C-RNTI/C-RNTI included in msg2/</w:t>
      </w:r>
      <w:proofErr w:type="spellStart"/>
      <w:r>
        <w:rPr>
          <w:rFonts w:eastAsiaTheme="minorEastAsia"/>
          <w:lang w:val="en-GB" w:eastAsia="zh-TW"/>
        </w:rPr>
        <w:t>MsgB</w:t>
      </w:r>
      <w:proofErr w:type="spellEnd"/>
      <w:r>
        <w:rPr>
          <w:rFonts w:eastAsiaTheme="minorEastAsia"/>
          <w:lang w:val="en-GB" w:eastAsia="zh-TW"/>
        </w:rPr>
        <w:t>. When the RA</w:t>
      </w:r>
      <w:r w:rsidR="0046032B">
        <w:rPr>
          <w:rFonts w:eastAsiaTheme="minorEastAsia"/>
          <w:lang w:val="en-GB" w:eastAsia="zh-TW"/>
        </w:rPr>
        <w:t>-SDT</w:t>
      </w:r>
      <w:r>
        <w:rPr>
          <w:rFonts w:eastAsiaTheme="minorEastAsia"/>
          <w:lang w:val="en-GB" w:eastAsia="zh-TW"/>
        </w:rPr>
        <w:t xml:space="preserve"> is completed, the UE stores the new C-RNTI.</w:t>
      </w:r>
      <w:r>
        <w:rPr>
          <w:rFonts w:eastAsiaTheme="minorEastAsia" w:hint="eastAsia"/>
          <w:lang w:val="en-GB" w:eastAsia="zh-TW"/>
        </w:rPr>
        <w:t xml:space="preserve"> </w:t>
      </w:r>
      <w:r>
        <w:rPr>
          <w:rFonts w:eastAsiaTheme="minorEastAsia"/>
          <w:lang w:val="en-GB" w:eastAsia="zh-TW"/>
        </w:rPr>
        <w:t>As a result, when the UE initiates the CG-SDT after the RA</w:t>
      </w:r>
      <w:r w:rsidR="00E34079">
        <w:rPr>
          <w:rFonts w:eastAsiaTheme="minorEastAsia"/>
          <w:lang w:val="en-GB" w:eastAsia="zh-TW"/>
        </w:rPr>
        <w:t xml:space="preserve"> procedure</w:t>
      </w:r>
      <w:r>
        <w:rPr>
          <w:rFonts w:eastAsiaTheme="minorEastAsia"/>
          <w:lang w:val="en-GB" w:eastAsia="zh-TW"/>
        </w:rPr>
        <w:t xml:space="preserve">, the UE </w:t>
      </w:r>
      <w:r w:rsidR="004D3E10">
        <w:rPr>
          <w:rFonts w:eastAsiaTheme="minorEastAsia"/>
          <w:lang w:val="en-GB" w:eastAsia="zh-TW"/>
        </w:rPr>
        <w:t xml:space="preserve">will </w:t>
      </w:r>
      <w:r>
        <w:rPr>
          <w:rFonts w:eastAsiaTheme="minorEastAsia"/>
          <w:lang w:val="en-GB" w:eastAsia="zh-TW"/>
        </w:rPr>
        <w:t>use the new C-RNTI during the CG-SDT. Such a UE behavio</w:t>
      </w:r>
      <w:r w:rsidR="00B0528B">
        <w:rPr>
          <w:rFonts w:eastAsiaTheme="minorEastAsia"/>
          <w:lang w:val="en-GB" w:eastAsia="zh-TW"/>
        </w:rPr>
        <w:t>u</w:t>
      </w:r>
      <w:r>
        <w:rPr>
          <w:rFonts w:eastAsiaTheme="minorEastAsia"/>
          <w:lang w:val="en-GB" w:eastAsia="zh-TW"/>
        </w:rPr>
        <w:t xml:space="preserve">r </w:t>
      </w:r>
      <w:r w:rsidR="00173D4B">
        <w:rPr>
          <w:rFonts w:eastAsiaTheme="minorEastAsia"/>
          <w:lang w:val="en-GB" w:eastAsia="zh-TW"/>
        </w:rPr>
        <w:t>may lead to C-RNTI</w:t>
      </w:r>
      <w:r>
        <w:rPr>
          <w:rFonts w:eastAsiaTheme="minorEastAsia"/>
          <w:lang w:val="en-GB" w:eastAsia="zh-TW"/>
        </w:rPr>
        <w:t xml:space="preserve"> misalignment between</w:t>
      </w:r>
      <w:r w:rsidR="00173D4B">
        <w:rPr>
          <w:rFonts w:eastAsiaTheme="minorEastAsia"/>
          <w:lang w:val="en-GB" w:eastAsia="zh-TW"/>
        </w:rPr>
        <w:t xml:space="preserve"> the</w:t>
      </w:r>
      <w:r>
        <w:rPr>
          <w:rFonts w:eastAsiaTheme="minorEastAsia"/>
          <w:lang w:val="en-GB" w:eastAsia="zh-TW"/>
        </w:rPr>
        <w:t xml:space="preserve"> UE and </w:t>
      </w:r>
      <w:r w:rsidR="00173D4B">
        <w:rPr>
          <w:rFonts w:eastAsiaTheme="minorEastAsia"/>
          <w:lang w:val="en-GB" w:eastAsia="zh-TW"/>
        </w:rPr>
        <w:t xml:space="preserve">the </w:t>
      </w:r>
      <w:r>
        <w:rPr>
          <w:rFonts w:eastAsiaTheme="minorEastAsia"/>
          <w:lang w:val="en-GB" w:eastAsia="zh-TW"/>
        </w:rPr>
        <w:t>NW</w:t>
      </w:r>
      <w:r w:rsidR="00173D4B">
        <w:rPr>
          <w:rFonts w:eastAsiaTheme="minorEastAsia"/>
          <w:lang w:val="en-GB" w:eastAsia="zh-TW"/>
        </w:rPr>
        <w:t xml:space="preserve">. </w:t>
      </w:r>
      <w:r w:rsidR="00D83A75">
        <w:rPr>
          <w:rFonts w:eastAsiaTheme="minorEastAsia"/>
          <w:lang w:val="en-GB" w:eastAsia="zh-TW"/>
        </w:rPr>
        <w:t>T</w:t>
      </w:r>
      <w:r w:rsidR="00173D4B">
        <w:rPr>
          <w:rFonts w:eastAsiaTheme="minorEastAsia"/>
          <w:lang w:val="en-GB" w:eastAsia="zh-TW"/>
        </w:rPr>
        <w:t xml:space="preserve">he NW may not know </w:t>
      </w:r>
      <w:r>
        <w:rPr>
          <w:rFonts w:eastAsiaTheme="minorEastAsia"/>
          <w:lang w:val="en-GB" w:eastAsia="zh-TW"/>
        </w:rPr>
        <w:t>which C-RNTI should be used for scheduling during the CG-SDT</w:t>
      </w:r>
      <w:r w:rsidR="007F3AAA">
        <w:rPr>
          <w:rFonts w:eastAsiaTheme="minorEastAsia"/>
          <w:lang w:val="en-GB" w:eastAsia="zh-TW"/>
        </w:rPr>
        <w:t xml:space="preserve"> (e.g., the C-RNTI configured in RRC_CONNECTED or the new C-RNTI)</w:t>
      </w:r>
      <w:r>
        <w:rPr>
          <w:rFonts w:eastAsiaTheme="minorEastAsia"/>
          <w:lang w:val="en-GB" w:eastAsia="zh-TW"/>
        </w:rPr>
        <w:t>. Also,</w:t>
      </w:r>
      <w:r w:rsidRPr="00AF217A">
        <w:rPr>
          <w:rFonts w:eastAsiaTheme="minorEastAsia"/>
          <w:b/>
          <w:bCs/>
          <w:lang w:val="en-GB" w:eastAsia="zh-TW"/>
        </w:rPr>
        <w:t xml:space="preserve"> this</w:t>
      </w:r>
      <w:r w:rsidR="00B0528B" w:rsidRPr="00AF217A">
        <w:rPr>
          <w:rFonts w:eastAsiaTheme="minorEastAsia"/>
          <w:b/>
          <w:bCs/>
          <w:lang w:val="en-GB" w:eastAsia="zh-TW"/>
        </w:rPr>
        <w:t xml:space="preserve"> UE </w:t>
      </w:r>
      <w:r w:rsidR="00512B4C" w:rsidRPr="00671F54">
        <w:rPr>
          <w:rFonts w:eastAsiaTheme="minorEastAsia"/>
          <w:b/>
          <w:bCs/>
          <w:lang w:val="en-GB" w:eastAsia="zh-TW"/>
        </w:rPr>
        <w:t>behaviour</w:t>
      </w:r>
      <w:r w:rsidRPr="00AF217A">
        <w:rPr>
          <w:rFonts w:eastAsiaTheme="minorEastAsia"/>
          <w:b/>
          <w:bCs/>
          <w:lang w:val="en-GB" w:eastAsia="zh-TW"/>
        </w:rPr>
        <w:t xml:space="preserve"> violates the agreement made in RAN2#105. </w:t>
      </w:r>
    </w:p>
    <w:p w14:paraId="47C63DC0" w14:textId="18ADB461" w:rsidR="00793E80" w:rsidRPr="00B14FA1" w:rsidRDefault="00793E80" w:rsidP="00793E80">
      <w:pPr>
        <w:spacing w:beforeLines="50" w:before="120"/>
        <w:jc w:val="both"/>
        <w:rPr>
          <w:rFonts w:eastAsiaTheme="minorEastAsia"/>
          <w:i/>
          <w:iCs/>
          <w:lang w:eastAsia="zh-TW"/>
        </w:rPr>
      </w:pPr>
      <w:bookmarkStart w:id="24" w:name="OLE_LINK1"/>
      <w:bookmarkStart w:id="25" w:name="OLE_LINK2"/>
      <w:bookmarkStart w:id="26" w:name="OLE_LINK7"/>
      <w:r w:rsidRPr="00B14FA1">
        <w:rPr>
          <w:rFonts w:eastAsiaTheme="minorEastAsia" w:hint="eastAsia"/>
          <w:i/>
          <w:iCs/>
          <w:lang w:eastAsia="zh-TW"/>
        </w:rPr>
        <w:lastRenderedPageBreak/>
        <w:t>O</w:t>
      </w:r>
      <w:r w:rsidRPr="00B14FA1">
        <w:rPr>
          <w:rFonts w:eastAsiaTheme="minorEastAsia"/>
          <w:i/>
          <w:iCs/>
          <w:lang w:eastAsia="zh-TW"/>
        </w:rPr>
        <w:t xml:space="preserve">bservation </w:t>
      </w:r>
      <w:r w:rsidR="004F4655">
        <w:rPr>
          <w:rFonts w:eastAsiaTheme="minorEastAsia"/>
          <w:i/>
          <w:iCs/>
          <w:lang w:eastAsia="zh-TW"/>
        </w:rPr>
        <w:t>1</w:t>
      </w:r>
      <w:r w:rsidRPr="00B14FA1">
        <w:rPr>
          <w:rFonts w:eastAsiaTheme="minorEastAsia"/>
          <w:i/>
          <w:iCs/>
          <w:lang w:eastAsia="zh-TW"/>
        </w:rPr>
        <w:t xml:space="preserve">: </w:t>
      </w:r>
      <w:r>
        <w:rPr>
          <w:rFonts w:eastAsiaTheme="minorEastAsia"/>
          <w:i/>
          <w:iCs/>
          <w:lang w:eastAsia="zh-TW"/>
        </w:rPr>
        <w:t xml:space="preserve">If the UE performs a RA procedure before a CG-SDT, the C-RNTI </w:t>
      </w:r>
      <w:r w:rsidR="00D83A75">
        <w:rPr>
          <w:rFonts w:eastAsiaTheme="minorEastAsia"/>
          <w:i/>
          <w:iCs/>
          <w:lang w:eastAsia="zh-TW"/>
        </w:rPr>
        <w:t>configured in RRC_CONNECTED will be</w:t>
      </w:r>
      <w:r>
        <w:rPr>
          <w:rFonts w:eastAsiaTheme="minorEastAsia"/>
          <w:i/>
          <w:iCs/>
          <w:lang w:eastAsia="zh-TW"/>
        </w:rPr>
        <w:t xml:space="preserve"> replaced </w:t>
      </w:r>
      <w:r w:rsidR="00CA5A00">
        <w:rPr>
          <w:rFonts w:eastAsiaTheme="minorEastAsia"/>
          <w:i/>
          <w:iCs/>
          <w:lang w:eastAsia="zh-TW"/>
        </w:rPr>
        <w:t xml:space="preserve">by a new one </w:t>
      </w:r>
      <w:r>
        <w:rPr>
          <w:rFonts w:eastAsiaTheme="minorEastAsia"/>
          <w:i/>
          <w:iCs/>
          <w:lang w:eastAsia="zh-TW"/>
        </w:rPr>
        <w:t>during the RA procedure</w:t>
      </w:r>
      <w:r w:rsidRPr="00B14FA1">
        <w:rPr>
          <w:rFonts w:eastAsiaTheme="minorEastAsia"/>
          <w:i/>
          <w:iCs/>
          <w:lang w:eastAsia="zh-TW"/>
        </w:rPr>
        <w:t>.</w:t>
      </w:r>
      <w:r>
        <w:rPr>
          <w:rFonts w:eastAsiaTheme="minorEastAsia"/>
          <w:i/>
          <w:iCs/>
          <w:lang w:eastAsia="zh-TW"/>
        </w:rPr>
        <w:t xml:space="preserve"> As a result, the UE’s C-RNTI for PDCCH monitoring during the CG-SDT is different from the C-RNTI that the UE uses in RRC_CONNECTED</w:t>
      </w:r>
      <w:r w:rsidR="00D453A4">
        <w:rPr>
          <w:rFonts w:eastAsiaTheme="minorEastAsia"/>
          <w:i/>
          <w:iCs/>
          <w:lang w:eastAsia="zh-TW"/>
        </w:rPr>
        <w:t xml:space="preserve">. Consequently, the </w:t>
      </w:r>
      <w:r w:rsidR="0038181C">
        <w:rPr>
          <w:rFonts w:eastAsiaTheme="minorEastAsia"/>
          <w:i/>
          <w:iCs/>
          <w:lang w:eastAsia="zh-TW"/>
        </w:rPr>
        <w:t>previous RAN2 agreement</w:t>
      </w:r>
      <w:r w:rsidR="00D453A4">
        <w:rPr>
          <w:rFonts w:eastAsiaTheme="minorEastAsia"/>
          <w:i/>
          <w:iCs/>
          <w:lang w:eastAsia="zh-TW"/>
        </w:rPr>
        <w:t xml:space="preserve"> is violated.</w:t>
      </w:r>
    </w:p>
    <w:bookmarkEnd w:id="24"/>
    <w:bookmarkEnd w:id="25"/>
    <w:bookmarkEnd w:id="26"/>
    <w:p w14:paraId="67FE082B" w14:textId="5CFAA474" w:rsidR="00896762" w:rsidRDefault="00767547" w:rsidP="00767547">
      <w:pPr>
        <w:spacing w:beforeLines="50" w:before="120"/>
        <w:jc w:val="both"/>
        <w:rPr>
          <w:rFonts w:eastAsiaTheme="minorEastAsia"/>
          <w:b/>
          <w:bCs/>
          <w:lang w:eastAsia="zh-TW"/>
        </w:rPr>
      </w:pPr>
      <w:r w:rsidRPr="005D647B">
        <w:rPr>
          <w:lang w:eastAsia="zh-TW"/>
        </w:rPr>
        <w:t xml:space="preserve">One thing worth noticing is that the UE could already have a valid C-RNTI for use </w:t>
      </w:r>
      <w:r w:rsidR="0049103B">
        <w:rPr>
          <w:lang w:eastAsia="zh-TW"/>
        </w:rPr>
        <w:t xml:space="preserve">when a </w:t>
      </w:r>
      <w:r w:rsidRPr="005D647B">
        <w:rPr>
          <w:lang w:eastAsia="zh-TW"/>
        </w:rPr>
        <w:t xml:space="preserve">RA-SDT is initiated. For example, </w:t>
      </w:r>
      <w:r w:rsidRPr="00AF217A">
        <w:rPr>
          <w:lang w:eastAsia="zh-TW"/>
        </w:rPr>
        <w:t xml:space="preserve">a valid C-RNTI could be a C-RNTI </w:t>
      </w:r>
      <w:r w:rsidR="008B10AB" w:rsidRPr="00AF217A">
        <w:rPr>
          <w:lang w:eastAsia="zh-TW"/>
        </w:rPr>
        <w:t>that is used</w:t>
      </w:r>
      <w:r w:rsidRPr="00AF217A">
        <w:rPr>
          <w:lang w:eastAsia="zh-TW"/>
        </w:rPr>
        <w:t xml:space="preserve"> </w:t>
      </w:r>
      <w:r w:rsidR="008B10AB" w:rsidRPr="00AF217A">
        <w:rPr>
          <w:lang w:eastAsia="zh-TW"/>
        </w:rPr>
        <w:t>while the UE is in</w:t>
      </w:r>
      <w:r w:rsidRPr="00AF217A">
        <w:rPr>
          <w:lang w:eastAsia="zh-TW"/>
        </w:rPr>
        <w:t xml:space="preserve"> RRC_CONNECTED state or a C-RNTI configured via RRC release message</w:t>
      </w:r>
      <w:r w:rsidR="00C77867" w:rsidRPr="00AF217A">
        <w:rPr>
          <w:lang w:eastAsia="zh-TW"/>
        </w:rPr>
        <w:t xml:space="preserve"> when </w:t>
      </w:r>
      <w:r w:rsidR="008746F8">
        <w:rPr>
          <w:lang w:eastAsia="zh-TW"/>
        </w:rPr>
        <w:t>the</w:t>
      </w:r>
      <w:r w:rsidR="00C77867" w:rsidRPr="00AF217A">
        <w:rPr>
          <w:lang w:eastAsia="zh-TW"/>
        </w:rPr>
        <w:t xml:space="preserve"> UE transitions from RRC_CONNECTED state to RRC_INACTIVE state</w:t>
      </w:r>
      <w:r w:rsidRPr="00AF217A">
        <w:rPr>
          <w:lang w:eastAsia="zh-TW"/>
        </w:rPr>
        <w:t xml:space="preserve">. </w:t>
      </w:r>
    </w:p>
    <w:p w14:paraId="296C6D11" w14:textId="6A64ABA9" w:rsidR="00896762" w:rsidRPr="00AF217A" w:rsidRDefault="00896762" w:rsidP="00767547">
      <w:pPr>
        <w:spacing w:beforeLines="50" w:before="120"/>
        <w:jc w:val="both"/>
        <w:rPr>
          <w:rFonts w:eastAsiaTheme="minorEastAsia"/>
          <w:lang w:eastAsia="zh-TW"/>
        </w:rPr>
      </w:pPr>
      <w:r>
        <w:rPr>
          <w:rFonts w:eastAsiaTheme="minorEastAsia"/>
          <w:i/>
          <w:iCs/>
          <w:lang w:eastAsia="zh-TW"/>
        </w:rPr>
        <w:t>Observation 2: The UE could already have a valid C-RNTI</w:t>
      </w:r>
      <w:r w:rsidR="0049103B">
        <w:rPr>
          <w:rFonts w:eastAsiaTheme="minorEastAsia"/>
          <w:i/>
          <w:iCs/>
          <w:lang w:eastAsia="zh-TW"/>
        </w:rPr>
        <w:t>, which is previously configured in RRC_CONNECTED state,</w:t>
      </w:r>
      <w:r>
        <w:rPr>
          <w:rFonts w:eastAsiaTheme="minorEastAsia"/>
          <w:i/>
          <w:iCs/>
          <w:lang w:eastAsia="zh-TW"/>
        </w:rPr>
        <w:t xml:space="preserve"> </w:t>
      </w:r>
      <w:r w:rsidR="00DD0759">
        <w:rPr>
          <w:rFonts w:eastAsiaTheme="minorEastAsia"/>
          <w:i/>
          <w:iCs/>
          <w:lang w:eastAsia="zh-TW"/>
        </w:rPr>
        <w:t>when</w:t>
      </w:r>
      <w:r w:rsidR="0049103B">
        <w:rPr>
          <w:rFonts w:eastAsiaTheme="minorEastAsia"/>
          <w:i/>
          <w:iCs/>
          <w:lang w:eastAsia="zh-TW"/>
        </w:rPr>
        <w:t xml:space="preserve"> a RA-SDT</w:t>
      </w:r>
      <w:r w:rsidR="00DD0759">
        <w:rPr>
          <w:rFonts w:eastAsiaTheme="minorEastAsia"/>
          <w:i/>
          <w:iCs/>
          <w:lang w:eastAsia="zh-TW"/>
        </w:rPr>
        <w:t xml:space="preserve"> is initiated</w:t>
      </w:r>
      <w:r w:rsidR="0049103B">
        <w:rPr>
          <w:rFonts w:eastAsiaTheme="minorEastAsia"/>
          <w:i/>
          <w:iCs/>
          <w:lang w:eastAsia="zh-TW"/>
        </w:rPr>
        <w:t>.</w:t>
      </w:r>
      <w:r w:rsidR="00DD0759">
        <w:rPr>
          <w:rFonts w:eastAsiaTheme="minorEastAsia"/>
          <w:i/>
          <w:iCs/>
          <w:lang w:eastAsia="zh-TW"/>
        </w:rPr>
        <w:t xml:space="preserve"> </w:t>
      </w:r>
    </w:p>
    <w:p w14:paraId="0468E51B" w14:textId="38E0D765" w:rsidR="00EF69BD" w:rsidRDefault="005561DA" w:rsidP="003E110E">
      <w:pPr>
        <w:spacing w:beforeLines="50" w:before="120"/>
        <w:jc w:val="both"/>
        <w:rPr>
          <w:rFonts w:eastAsiaTheme="minorEastAsia"/>
          <w:lang w:eastAsia="zh-TW"/>
        </w:rPr>
      </w:pPr>
      <w:r>
        <w:rPr>
          <w:rFonts w:eastAsiaTheme="minorEastAsia"/>
          <w:lang w:eastAsia="zh-TW"/>
        </w:rPr>
        <w:t>Based</w:t>
      </w:r>
      <w:r w:rsidR="00065E45">
        <w:rPr>
          <w:rFonts w:eastAsiaTheme="minorEastAsia"/>
          <w:lang w:eastAsia="zh-TW"/>
        </w:rPr>
        <w:t xml:space="preserve"> on observation </w:t>
      </w:r>
      <w:r w:rsidR="000C4F3D">
        <w:rPr>
          <w:rFonts w:eastAsiaTheme="minorEastAsia"/>
          <w:lang w:eastAsia="zh-TW"/>
        </w:rPr>
        <w:t>2</w:t>
      </w:r>
      <w:r w:rsidR="00065E45">
        <w:rPr>
          <w:rFonts w:eastAsiaTheme="minorEastAsia"/>
          <w:lang w:eastAsia="zh-TW"/>
        </w:rPr>
        <w:t xml:space="preserve">, </w:t>
      </w:r>
      <w:r>
        <w:rPr>
          <w:rFonts w:eastAsiaTheme="minorEastAsia"/>
          <w:lang w:eastAsia="zh-TW"/>
        </w:rPr>
        <w:t>it is possible to allow the</w:t>
      </w:r>
      <w:r w:rsidR="000C4F3D">
        <w:rPr>
          <w:rFonts w:eastAsiaTheme="minorEastAsia"/>
          <w:lang w:eastAsia="zh-TW"/>
        </w:rPr>
        <w:t xml:space="preserve"> UE to use the</w:t>
      </w:r>
      <w:r w:rsidR="000C4F3D" w:rsidRPr="000C4F3D">
        <w:rPr>
          <w:rFonts w:eastAsiaTheme="minorEastAsia"/>
          <w:lang w:eastAsia="zh-TW"/>
        </w:rPr>
        <w:t xml:space="preserve"> C-RNTI that is previously configured in RRC_CONNECTED state for PDCCH monitoring</w:t>
      </w:r>
      <w:r w:rsidR="000C4F3D" w:rsidRPr="000C4F3D" w:rsidDel="00861AB1">
        <w:rPr>
          <w:rFonts w:eastAsiaTheme="minorEastAsia"/>
          <w:lang w:eastAsia="zh-TW"/>
        </w:rPr>
        <w:t xml:space="preserve"> </w:t>
      </w:r>
      <w:r>
        <w:rPr>
          <w:rFonts w:eastAsiaTheme="minorEastAsia"/>
          <w:lang w:eastAsia="zh-TW"/>
        </w:rPr>
        <w:t xml:space="preserve">in a RA-SDT. </w:t>
      </w:r>
      <w:r w:rsidR="00EF69BD">
        <w:rPr>
          <w:rFonts w:eastAsiaTheme="minorEastAsia"/>
          <w:lang w:eastAsia="zh-TW"/>
        </w:rPr>
        <w:t xml:space="preserve">This behavior </w:t>
      </w:r>
      <w:r w:rsidR="00F755E8">
        <w:rPr>
          <w:rFonts w:eastAsiaTheme="minorEastAsia"/>
          <w:lang w:eastAsia="zh-TW"/>
        </w:rPr>
        <w:t xml:space="preserve">not only aligns with the PDCCH monitoring behavior in </w:t>
      </w:r>
      <w:r w:rsidR="003B2A90">
        <w:rPr>
          <w:rFonts w:eastAsiaTheme="minorEastAsia"/>
          <w:lang w:eastAsia="zh-TW"/>
        </w:rPr>
        <w:t xml:space="preserve">a </w:t>
      </w:r>
      <w:r w:rsidR="00F755E8">
        <w:rPr>
          <w:rFonts w:eastAsiaTheme="minorEastAsia"/>
          <w:lang w:eastAsia="zh-TW"/>
        </w:rPr>
        <w:t>CG-</w:t>
      </w:r>
      <w:r w:rsidR="00E30344">
        <w:rPr>
          <w:rFonts w:eastAsiaTheme="minorEastAsia"/>
          <w:lang w:eastAsia="zh-TW"/>
        </w:rPr>
        <w:t xml:space="preserve">SDT, but also </w:t>
      </w:r>
      <w:r w:rsidR="00EF69BD">
        <w:rPr>
          <w:rFonts w:eastAsiaTheme="minorEastAsia"/>
          <w:lang w:eastAsia="zh-TW"/>
        </w:rPr>
        <w:t>bring several advantages</w:t>
      </w:r>
      <w:r w:rsidR="00E30344">
        <w:rPr>
          <w:rFonts w:eastAsiaTheme="minorEastAsia"/>
          <w:lang w:eastAsia="zh-TW"/>
        </w:rPr>
        <w:t xml:space="preserve"> as described</w:t>
      </w:r>
      <w:r w:rsidR="00EF69BD">
        <w:rPr>
          <w:rFonts w:eastAsiaTheme="minorEastAsia"/>
          <w:lang w:eastAsia="zh-TW"/>
        </w:rPr>
        <w:t xml:space="preserve"> below.</w:t>
      </w:r>
    </w:p>
    <w:p w14:paraId="64A39EEC" w14:textId="381F911C" w:rsidR="00774308" w:rsidRDefault="00EF69BD" w:rsidP="003E110E">
      <w:pPr>
        <w:spacing w:beforeLines="50" w:before="120"/>
        <w:jc w:val="both"/>
        <w:rPr>
          <w:rFonts w:eastAsiaTheme="minorEastAsia"/>
          <w:lang w:eastAsia="zh-TW"/>
        </w:rPr>
      </w:pPr>
      <w:r>
        <w:rPr>
          <w:rFonts w:eastAsiaTheme="minorEastAsia" w:hint="eastAsia"/>
          <w:lang w:eastAsia="zh-TW"/>
        </w:rPr>
        <w:t>T</w:t>
      </w:r>
      <w:r>
        <w:rPr>
          <w:rFonts w:eastAsiaTheme="minorEastAsia"/>
          <w:lang w:eastAsia="zh-TW"/>
        </w:rPr>
        <w:t>he first advantage is that the</w:t>
      </w:r>
      <w:r w:rsidR="006A4AE2">
        <w:rPr>
          <w:rFonts w:eastAsiaTheme="minorEastAsia"/>
          <w:lang w:eastAsia="zh-TW"/>
        </w:rPr>
        <w:t xml:space="preserve"> UE </w:t>
      </w:r>
      <w:r w:rsidR="00C31FD5" w:rsidRPr="00AF217A">
        <w:rPr>
          <w:rFonts w:eastAsiaTheme="minorEastAsia"/>
          <w:b/>
          <w:bCs/>
          <w:lang w:eastAsia="zh-TW"/>
        </w:rPr>
        <w:t>could</w:t>
      </w:r>
      <w:r w:rsidR="006A4AE2" w:rsidRPr="00AF217A">
        <w:rPr>
          <w:rFonts w:eastAsiaTheme="minorEastAsia"/>
          <w:b/>
          <w:bCs/>
          <w:lang w:eastAsia="zh-TW"/>
        </w:rPr>
        <w:t xml:space="preserve"> include </w:t>
      </w:r>
      <w:r w:rsidR="00C31FD5">
        <w:rPr>
          <w:rFonts w:eastAsiaTheme="minorEastAsia"/>
          <w:b/>
          <w:bCs/>
          <w:lang w:eastAsia="zh-TW"/>
        </w:rPr>
        <w:t>the valid</w:t>
      </w:r>
      <w:r w:rsidR="006A4AE2" w:rsidRPr="00AF217A">
        <w:rPr>
          <w:rFonts w:eastAsiaTheme="minorEastAsia"/>
          <w:b/>
          <w:bCs/>
          <w:lang w:eastAsia="zh-TW"/>
        </w:rPr>
        <w:t xml:space="preserve"> C-RNTI MAC CE in the Msg3/</w:t>
      </w:r>
      <w:proofErr w:type="spellStart"/>
      <w:r w:rsidR="006A4AE2" w:rsidRPr="00AF217A">
        <w:rPr>
          <w:rFonts w:eastAsiaTheme="minorEastAsia"/>
          <w:b/>
          <w:bCs/>
          <w:lang w:eastAsia="zh-TW"/>
        </w:rPr>
        <w:t>MsgA</w:t>
      </w:r>
      <w:proofErr w:type="spellEnd"/>
      <w:r w:rsidR="004825D1" w:rsidRPr="00AF217A">
        <w:rPr>
          <w:rFonts w:eastAsiaTheme="minorEastAsia"/>
          <w:b/>
          <w:bCs/>
          <w:lang w:eastAsia="zh-TW"/>
        </w:rPr>
        <w:t xml:space="preserve"> during a RA procedure of </w:t>
      </w:r>
      <w:r w:rsidR="00DB40C1">
        <w:rPr>
          <w:rFonts w:eastAsiaTheme="minorEastAsia"/>
          <w:b/>
          <w:bCs/>
          <w:lang w:eastAsia="zh-TW"/>
        </w:rPr>
        <w:t>a</w:t>
      </w:r>
      <w:r w:rsidR="004825D1" w:rsidRPr="00AF217A">
        <w:rPr>
          <w:rFonts w:eastAsiaTheme="minorEastAsia"/>
          <w:b/>
          <w:bCs/>
          <w:lang w:eastAsia="zh-TW"/>
        </w:rPr>
        <w:t xml:space="preserve"> RA-SDT</w:t>
      </w:r>
      <w:r w:rsidR="006A4AE2">
        <w:rPr>
          <w:rFonts w:eastAsiaTheme="minorEastAsia"/>
          <w:lang w:eastAsia="zh-TW"/>
        </w:rPr>
        <w:t xml:space="preserve">. As </w:t>
      </w:r>
      <w:r w:rsidR="00F458B0">
        <w:rPr>
          <w:rFonts w:eastAsiaTheme="minorEastAsia"/>
          <w:lang w:eastAsia="zh-TW"/>
        </w:rPr>
        <w:t>a result</w:t>
      </w:r>
      <w:r w:rsidR="006A4AE2">
        <w:rPr>
          <w:rFonts w:eastAsiaTheme="minorEastAsia"/>
          <w:lang w:eastAsia="zh-TW"/>
        </w:rPr>
        <w:t xml:space="preserve">, the UE </w:t>
      </w:r>
      <w:r w:rsidR="006B22E7">
        <w:rPr>
          <w:rFonts w:eastAsiaTheme="minorEastAsia"/>
          <w:lang w:eastAsia="zh-TW"/>
        </w:rPr>
        <w:t xml:space="preserve">could consider the RA </w:t>
      </w:r>
      <w:r w:rsidR="004825D1">
        <w:rPr>
          <w:rFonts w:eastAsiaTheme="minorEastAsia"/>
          <w:lang w:eastAsia="zh-TW"/>
        </w:rPr>
        <w:t xml:space="preserve">procedure </w:t>
      </w:r>
      <w:r w:rsidR="006B22E7">
        <w:rPr>
          <w:rFonts w:eastAsiaTheme="minorEastAsia"/>
          <w:lang w:eastAsia="zh-TW"/>
        </w:rPr>
        <w:t>as successful</w:t>
      </w:r>
      <w:r w:rsidR="004825D1">
        <w:rPr>
          <w:rFonts w:eastAsiaTheme="minorEastAsia"/>
          <w:lang w:eastAsia="zh-TW"/>
        </w:rPr>
        <w:t>ly completed</w:t>
      </w:r>
      <w:r w:rsidR="006B22E7">
        <w:rPr>
          <w:rFonts w:eastAsiaTheme="minorEastAsia"/>
          <w:lang w:eastAsia="zh-TW"/>
        </w:rPr>
        <w:t xml:space="preserve"> </w:t>
      </w:r>
      <w:r w:rsidR="00A50777">
        <w:rPr>
          <w:rFonts w:eastAsiaTheme="minorEastAsia"/>
          <w:lang w:eastAsia="zh-TW"/>
        </w:rPr>
        <w:t xml:space="preserve">upon reception of a </w:t>
      </w:r>
      <w:r w:rsidR="00A50777" w:rsidRPr="00A50777">
        <w:rPr>
          <w:rFonts w:eastAsiaTheme="minorEastAsia"/>
          <w:lang w:eastAsia="zh-TW"/>
        </w:rPr>
        <w:t>Msg4/</w:t>
      </w:r>
      <w:proofErr w:type="spellStart"/>
      <w:r w:rsidR="00A50777" w:rsidRPr="00A50777">
        <w:rPr>
          <w:rFonts w:eastAsiaTheme="minorEastAsia"/>
          <w:lang w:eastAsia="zh-TW"/>
        </w:rPr>
        <w:t>MsgB</w:t>
      </w:r>
      <w:proofErr w:type="spellEnd"/>
      <w:r w:rsidR="00A50777" w:rsidRPr="00A50777">
        <w:rPr>
          <w:rFonts w:eastAsiaTheme="minorEastAsia"/>
          <w:lang w:eastAsia="zh-TW"/>
        </w:rPr>
        <w:t xml:space="preserve"> in the form of a dynamic UL grant associated with C-RNTI on PDCCH</w:t>
      </w:r>
      <w:r w:rsidR="00A50777">
        <w:rPr>
          <w:rFonts w:eastAsiaTheme="minorEastAsia"/>
          <w:lang w:eastAsia="zh-TW"/>
        </w:rPr>
        <w:t>.</w:t>
      </w:r>
      <w:r w:rsidR="00500EB5">
        <w:rPr>
          <w:rFonts w:eastAsiaTheme="minorEastAsia"/>
          <w:lang w:eastAsia="zh-TW"/>
        </w:rPr>
        <w:t xml:space="preserve"> Hence</w:t>
      </w:r>
      <w:r w:rsidR="009C2E3A">
        <w:rPr>
          <w:rFonts w:eastAsiaTheme="minorEastAsia"/>
          <w:lang w:eastAsia="zh-TW"/>
        </w:rPr>
        <w:t>,</w:t>
      </w:r>
      <w:r w:rsidR="00933D12" w:rsidRPr="00933D12">
        <w:t xml:space="preserve"> </w:t>
      </w:r>
      <w:r w:rsidR="00933D12" w:rsidRPr="00933D12">
        <w:rPr>
          <w:rFonts w:eastAsiaTheme="minorEastAsia"/>
          <w:lang w:eastAsia="zh-TW"/>
        </w:rPr>
        <w:t xml:space="preserve">the NW </w:t>
      </w:r>
      <w:r w:rsidR="00933D12">
        <w:rPr>
          <w:rFonts w:eastAsiaTheme="minorEastAsia" w:hint="eastAsia"/>
          <w:lang w:eastAsia="zh-TW"/>
        </w:rPr>
        <w:t>d</w:t>
      </w:r>
      <w:r w:rsidR="00933D12">
        <w:rPr>
          <w:rFonts w:eastAsiaTheme="minorEastAsia"/>
          <w:lang w:eastAsia="zh-TW"/>
        </w:rPr>
        <w:t xml:space="preserve">oes not need </w:t>
      </w:r>
      <w:r w:rsidR="00933D12" w:rsidRPr="00933D12">
        <w:rPr>
          <w:rFonts w:eastAsiaTheme="minorEastAsia"/>
          <w:lang w:eastAsia="zh-TW"/>
        </w:rPr>
        <w:t>to include a DL UE contention resolution identity MAC CE in Msg4/</w:t>
      </w:r>
      <w:proofErr w:type="spellStart"/>
      <w:r w:rsidR="00933D12" w:rsidRPr="00933D12">
        <w:rPr>
          <w:rFonts w:eastAsiaTheme="minorEastAsia"/>
          <w:lang w:eastAsia="zh-TW"/>
        </w:rPr>
        <w:t>MsgB</w:t>
      </w:r>
      <w:proofErr w:type="spellEnd"/>
      <w:r w:rsidR="00852F54">
        <w:rPr>
          <w:rFonts w:eastAsiaTheme="minorEastAsia"/>
          <w:lang w:eastAsia="zh-TW"/>
        </w:rPr>
        <w:t xml:space="preserve"> for </w:t>
      </w:r>
      <w:r w:rsidR="00500EB5">
        <w:rPr>
          <w:rFonts w:eastAsiaTheme="minorEastAsia"/>
          <w:lang w:eastAsia="zh-TW"/>
        </w:rPr>
        <w:t xml:space="preserve">the purpose of RA </w:t>
      </w:r>
      <w:r w:rsidR="00852F54">
        <w:rPr>
          <w:rFonts w:eastAsiaTheme="minorEastAsia"/>
          <w:lang w:eastAsia="zh-TW"/>
        </w:rPr>
        <w:t xml:space="preserve">contention resolution. </w:t>
      </w:r>
      <w:r w:rsidR="00945877">
        <w:rPr>
          <w:rFonts w:eastAsiaTheme="minorEastAsia"/>
          <w:lang w:eastAsia="zh-TW"/>
        </w:rPr>
        <w:t>This behavior</w:t>
      </w:r>
      <w:r w:rsidR="000128B8">
        <w:rPr>
          <w:rFonts w:eastAsiaTheme="minorEastAsia"/>
          <w:lang w:eastAsia="zh-TW"/>
        </w:rPr>
        <w:t xml:space="preserve"> improves the NW scheduling flexibility and</w:t>
      </w:r>
      <w:r w:rsidR="00945877">
        <w:rPr>
          <w:rFonts w:eastAsiaTheme="minorEastAsia"/>
          <w:lang w:eastAsia="zh-TW"/>
        </w:rPr>
        <w:t xml:space="preserve"> reduces </w:t>
      </w:r>
      <w:r w:rsidR="00AC67D5">
        <w:rPr>
          <w:rFonts w:eastAsiaTheme="minorEastAsia"/>
          <w:lang w:eastAsia="zh-TW"/>
        </w:rPr>
        <w:t>the</w:t>
      </w:r>
      <w:r w:rsidR="007533F0">
        <w:rPr>
          <w:rFonts w:eastAsiaTheme="minorEastAsia"/>
          <w:lang w:eastAsia="zh-TW"/>
        </w:rPr>
        <w:t xml:space="preserve"> </w:t>
      </w:r>
      <w:r w:rsidR="00C012C8">
        <w:rPr>
          <w:rFonts w:eastAsiaTheme="minorEastAsia"/>
          <w:lang w:eastAsia="zh-TW"/>
        </w:rPr>
        <w:t xml:space="preserve">delay of </w:t>
      </w:r>
      <w:r w:rsidR="000128B8">
        <w:rPr>
          <w:rFonts w:eastAsiaTheme="minorEastAsia"/>
          <w:lang w:eastAsia="zh-TW"/>
        </w:rPr>
        <w:t>small data transmission</w:t>
      </w:r>
      <w:r w:rsidR="007533F0">
        <w:rPr>
          <w:rFonts w:eastAsiaTheme="minorEastAsia"/>
          <w:lang w:eastAsia="zh-TW"/>
        </w:rPr>
        <w:t xml:space="preserve">. For example, </w:t>
      </w:r>
      <w:r w:rsidR="00055E94">
        <w:rPr>
          <w:rFonts w:eastAsiaTheme="minorEastAsia"/>
          <w:lang w:eastAsia="zh-TW"/>
        </w:rPr>
        <w:t xml:space="preserve">with this approach, </w:t>
      </w:r>
      <w:r w:rsidR="007533F0">
        <w:rPr>
          <w:rFonts w:eastAsiaTheme="minorEastAsia"/>
          <w:lang w:eastAsia="zh-TW"/>
        </w:rPr>
        <w:t xml:space="preserve">the network could directly schedule the UE a resource for UL transmission </w:t>
      </w:r>
      <w:r w:rsidR="00945877">
        <w:rPr>
          <w:rFonts w:eastAsiaTheme="minorEastAsia"/>
          <w:lang w:eastAsia="zh-TW"/>
        </w:rPr>
        <w:t>in</w:t>
      </w:r>
      <w:r w:rsidR="00945877" w:rsidRPr="00945877">
        <w:t xml:space="preserve"> </w:t>
      </w:r>
      <w:r w:rsidR="00945877" w:rsidRPr="00945877">
        <w:rPr>
          <w:rFonts w:eastAsiaTheme="minorEastAsia"/>
          <w:lang w:eastAsia="zh-TW"/>
        </w:rPr>
        <w:t>Msg4/</w:t>
      </w:r>
      <w:proofErr w:type="spellStart"/>
      <w:r w:rsidR="00945877" w:rsidRPr="00945877">
        <w:rPr>
          <w:rFonts w:eastAsiaTheme="minorEastAsia"/>
          <w:lang w:eastAsia="zh-TW"/>
        </w:rPr>
        <w:t>MsgB</w:t>
      </w:r>
      <w:proofErr w:type="spellEnd"/>
      <w:r w:rsidR="00FF0EC0">
        <w:rPr>
          <w:rFonts w:eastAsiaTheme="minorEastAsia"/>
          <w:lang w:eastAsia="zh-TW"/>
        </w:rPr>
        <w:t xml:space="preserve">, </w:t>
      </w:r>
      <w:r w:rsidR="00055E94">
        <w:rPr>
          <w:rFonts w:eastAsiaTheme="minorEastAsia"/>
          <w:lang w:eastAsia="zh-TW"/>
        </w:rPr>
        <w:t xml:space="preserve">i.e., before </w:t>
      </w:r>
      <w:r w:rsidR="00FF0EC0">
        <w:rPr>
          <w:rFonts w:eastAsiaTheme="minorEastAsia"/>
          <w:lang w:eastAsia="zh-TW"/>
        </w:rPr>
        <w:t>the subsequent transmission phase of the RA-SDT.</w:t>
      </w:r>
    </w:p>
    <w:p w14:paraId="2A5CB4CB" w14:textId="77EC29DC" w:rsidR="00933D12" w:rsidRPr="00AF217A" w:rsidRDefault="00AC67D5" w:rsidP="003E110E">
      <w:pPr>
        <w:spacing w:beforeLines="50" w:before="120"/>
        <w:jc w:val="both"/>
        <w:rPr>
          <w:rFonts w:eastAsiaTheme="minorEastAsia"/>
          <w:i/>
          <w:iCs/>
          <w:lang w:eastAsia="zh-TW"/>
        </w:rPr>
      </w:pPr>
      <w:r>
        <w:rPr>
          <w:rFonts w:eastAsiaTheme="minorEastAsia"/>
          <w:i/>
          <w:iCs/>
          <w:lang w:eastAsia="zh-TW"/>
        </w:rPr>
        <w:t>Observation 3</w:t>
      </w:r>
      <w:r w:rsidR="00D21438">
        <w:rPr>
          <w:rFonts w:eastAsiaTheme="minorEastAsia"/>
          <w:i/>
          <w:iCs/>
          <w:lang w:eastAsia="zh-TW"/>
        </w:rPr>
        <w:t>:</w:t>
      </w:r>
      <w:r w:rsidRPr="00AC67D5">
        <w:rPr>
          <w:rFonts w:eastAsiaTheme="minorEastAsia"/>
          <w:i/>
          <w:iCs/>
          <w:lang w:eastAsia="zh-TW"/>
        </w:rPr>
        <w:t xml:space="preserve"> </w:t>
      </w:r>
      <w:r w:rsidR="00D21438">
        <w:rPr>
          <w:rFonts w:eastAsiaTheme="minorEastAsia"/>
          <w:i/>
          <w:iCs/>
          <w:lang w:eastAsia="zh-TW"/>
        </w:rPr>
        <w:t>By a</w:t>
      </w:r>
      <w:r w:rsidRPr="00AC67D5">
        <w:rPr>
          <w:rFonts w:eastAsiaTheme="minorEastAsia"/>
          <w:i/>
          <w:iCs/>
          <w:lang w:eastAsia="zh-TW"/>
        </w:rPr>
        <w:t>llow</w:t>
      </w:r>
      <w:r>
        <w:rPr>
          <w:rFonts w:eastAsiaTheme="minorEastAsia"/>
          <w:i/>
          <w:iCs/>
          <w:lang w:eastAsia="zh-TW"/>
        </w:rPr>
        <w:t>ing</w:t>
      </w:r>
      <w:r w:rsidRPr="00AC67D5">
        <w:rPr>
          <w:rFonts w:eastAsiaTheme="minorEastAsia"/>
          <w:i/>
          <w:iCs/>
          <w:lang w:eastAsia="zh-TW"/>
        </w:rPr>
        <w:t xml:space="preserve"> the UE to use the C-RNTI </w:t>
      </w:r>
      <w:r w:rsidR="002E7E1C">
        <w:rPr>
          <w:rFonts w:eastAsiaTheme="minorEastAsia"/>
          <w:i/>
          <w:iCs/>
          <w:lang w:eastAsia="zh-TW"/>
        </w:rPr>
        <w:t>from</w:t>
      </w:r>
      <w:r w:rsidRPr="00AC67D5">
        <w:rPr>
          <w:rFonts w:eastAsiaTheme="minorEastAsia"/>
          <w:i/>
          <w:iCs/>
          <w:lang w:eastAsia="zh-TW"/>
        </w:rPr>
        <w:t xml:space="preserve"> RRC_CONNECTED state for PDCCH monitoring in a RA-</w:t>
      </w:r>
      <w:r w:rsidR="00D21438" w:rsidRPr="00AC67D5">
        <w:rPr>
          <w:rFonts w:eastAsiaTheme="minorEastAsia"/>
          <w:i/>
          <w:iCs/>
          <w:lang w:eastAsia="zh-TW"/>
        </w:rPr>
        <w:t>SDT</w:t>
      </w:r>
      <w:r w:rsidR="00D21438">
        <w:rPr>
          <w:rFonts w:eastAsiaTheme="minorEastAsia"/>
          <w:i/>
          <w:iCs/>
          <w:lang w:eastAsia="zh-TW"/>
        </w:rPr>
        <w:t>, the</w:t>
      </w:r>
      <w:r w:rsidR="00C31FD5">
        <w:rPr>
          <w:rFonts w:eastAsiaTheme="minorEastAsia"/>
          <w:i/>
          <w:iCs/>
          <w:lang w:eastAsia="zh-TW"/>
        </w:rPr>
        <w:t xml:space="preserve"> UE </w:t>
      </w:r>
      <w:r w:rsidR="00D21438">
        <w:rPr>
          <w:rFonts w:eastAsiaTheme="minorEastAsia"/>
          <w:i/>
          <w:iCs/>
          <w:lang w:eastAsia="zh-TW"/>
        </w:rPr>
        <w:t>can</w:t>
      </w:r>
      <w:r w:rsidR="00C31FD5">
        <w:rPr>
          <w:rFonts w:eastAsiaTheme="minorEastAsia"/>
          <w:i/>
          <w:iCs/>
          <w:lang w:eastAsia="zh-TW"/>
        </w:rPr>
        <w:t xml:space="preserve"> include </w:t>
      </w:r>
      <w:r w:rsidR="00D21438">
        <w:rPr>
          <w:rFonts w:eastAsiaTheme="minorEastAsia"/>
          <w:i/>
          <w:iCs/>
          <w:lang w:eastAsia="zh-TW"/>
        </w:rPr>
        <w:t xml:space="preserve">a </w:t>
      </w:r>
      <w:r w:rsidR="00C31FD5">
        <w:rPr>
          <w:rFonts w:eastAsiaTheme="minorEastAsia"/>
          <w:i/>
          <w:iCs/>
          <w:lang w:eastAsia="zh-TW"/>
        </w:rPr>
        <w:t xml:space="preserve">C-RNTI MAC CE in </w:t>
      </w:r>
      <w:r w:rsidR="00C31FD5">
        <w:rPr>
          <w:rFonts w:eastAsiaTheme="minorEastAsia" w:hint="eastAsia"/>
          <w:i/>
          <w:iCs/>
          <w:lang w:eastAsia="zh-TW"/>
        </w:rPr>
        <w:t>Ms</w:t>
      </w:r>
      <w:r w:rsidR="00C31FD5">
        <w:rPr>
          <w:rFonts w:eastAsiaTheme="minorEastAsia"/>
          <w:i/>
          <w:iCs/>
          <w:lang w:eastAsia="zh-TW"/>
        </w:rPr>
        <w:t>g3/</w:t>
      </w:r>
      <w:proofErr w:type="spellStart"/>
      <w:r w:rsidR="00C31FD5">
        <w:rPr>
          <w:rFonts w:eastAsiaTheme="minorEastAsia"/>
          <w:i/>
          <w:iCs/>
          <w:lang w:eastAsia="zh-TW"/>
        </w:rPr>
        <w:t>MsgA</w:t>
      </w:r>
      <w:proofErr w:type="spellEnd"/>
      <w:r w:rsidR="00C31FD5">
        <w:rPr>
          <w:rFonts w:eastAsiaTheme="minorEastAsia"/>
          <w:i/>
          <w:iCs/>
          <w:lang w:eastAsia="zh-TW"/>
        </w:rPr>
        <w:t xml:space="preserve"> of the RA procedure in the RA-SDT. </w:t>
      </w:r>
      <w:r w:rsidR="002E7E1C">
        <w:rPr>
          <w:rFonts w:eastAsiaTheme="minorEastAsia"/>
          <w:i/>
          <w:iCs/>
          <w:lang w:eastAsia="zh-TW"/>
        </w:rPr>
        <w:t>As such</w:t>
      </w:r>
      <w:r w:rsidR="00C31FD5">
        <w:rPr>
          <w:rFonts w:eastAsiaTheme="minorEastAsia"/>
          <w:i/>
          <w:iCs/>
          <w:lang w:eastAsia="zh-TW"/>
        </w:rPr>
        <w:t xml:space="preserve">, the </w:t>
      </w:r>
      <w:r w:rsidR="00EB06F7">
        <w:rPr>
          <w:rFonts w:eastAsiaTheme="minorEastAsia"/>
          <w:i/>
          <w:iCs/>
          <w:lang w:eastAsia="zh-TW"/>
        </w:rPr>
        <w:t>delay of small data transmission</w:t>
      </w:r>
      <w:r w:rsidR="00C31FD5">
        <w:rPr>
          <w:rFonts w:eastAsiaTheme="minorEastAsia"/>
          <w:lang w:eastAsia="zh-TW"/>
        </w:rPr>
        <w:t xml:space="preserve"> </w:t>
      </w:r>
      <w:r w:rsidR="00C31FD5">
        <w:rPr>
          <w:rFonts w:eastAsiaTheme="minorEastAsia"/>
          <w:i/>
          <w:iCs/>
          <w:lang w:eastAsia="zh-TW"/>
        </w:rPr>
        <w:t>could be reduced.</w:t>
      </w:r>
    </w:p>
    <w:p w14:paraId="791651D0" w14:textId="24B3FFEE" w:rsidR="003E00C2" w:rsidRDefault="00A828CC" w:rsidP="003E110E">
      <w:pPr>
        <w:spacing w:beforeLines="50" w:before="120"/>
        <w:jc w:val="both"/>
        <w:rPr>
          <w:rFonts w:eastAsiaTheme="minorEastAsia"/>
          <w:lang w:eastAsia="zh-TW"/>
        </w:rPr>
      </w:pPr>
      <w:r>
        <w:rPr>
          <w:rFonts w:eastAsiaTheme="minorEastAsia"/>
          <w:lang w:eastAsia="zh-TW"/>
        </w:rPr>
        <w:t xml:space="preserve">The second advantage is that no contention resolution is required during the RA procedure of the RA-SDT. </w:t>
      </w:r>
      <w:r w:rsidR="00C753C9">
        <w:rPr>
          <w:rFonts w:eastAsiaTheme="minorEastAsia"/>
          <w:lang w:eastAsia="zh-TW"/>
        </w:rPr>
        <w:t>As such</w:t>
      </w:r>
      <w:r w:rsidR="00985D25">
        <w:rPr>
          <w:rFonts w:eastAsiaTheme="minorEastAsia"/>
          <w:lang w:eastAsia="zh-TW"/>
        </w:rPr>
        <w:t>,</w:t>
      </w:r>
      <w:r w:rsidR="00985D25" w:rsidRPr="00AF217A">
        <w:rPr>
          <w:rFonts w:eastAsiaTheme="minorEastAsia"/>
          <w:b/>
          <w:bCs/>
          <w:lang w:eastAsia="zh-TW"/>
        </w:rPr>
        <w:t xml:space="preserve"> the UE </w:t>
      </w:r>
      <w:r w:rsidR="00C376F2" w:rsidRPr="00AF217A">
        <w:rPr>
          <w:rFonts w:eastAsiaTheme="minorEastAsia"/>
          <w:b/>
          <w:bCs/>
          <w:lang w:eastAsia="zh-TW"/>
        </w:rPr>
        <w:t>behavior to</w:t>
      </w:r>
      <w:r w:rsidR="00985D25" w:rsidRPr="00AF217A">
        <w:rPr>
          <w:rFonts w:eastAsiaTheme="minorEastAsia"/>
          <w:b/>
          <w:bCs/>
          <w:lang w:eastAsia="zh-TW"/>
        </w:rPr>
        <w:t xml:space="preserve"> </w:t>
      </w:r>
      <w:r w:rsidR="00517E33">
        <w:rPr>
          <w:rFonts w:eastAsiaTheme="minorEastAsia"/>
          <w:b/>
          <w:bCs/>
          <w:lang w:eastAsia="zh-TW"/>
        </w:rPr>
        <w:t>replace</w:t>
      </w:r>
      <w:r w:rsidR="00C57065" w:rsidRPr="00AF217A">
        <w:rPr>
          <w:rFonts w:eastAsiaTheme="minorEastAsia"/>
          <w:b/>
          <w:bCs/>
          <w:lang w:eastAsia="zh-TW"/>
        </w:rPr>
        <w:t xml:space="preserve"> the C-RNTI to the received Temporary C-RNTI/C-RNTI in Msg2/</w:t>
      </w:r>
      <w:proofErr w:type="spellStart"/>
      <w:r w:rsidR="00C57065" w:rsidRPr="00AF217A">
        <w:rPr>
          <w:rFonts w:eastAsiaTheme="minorEastAsia"/>
          <w:b/>
          <w:bCs/>
          <w:lang w:eastAsia="zh-TW"/>
        </w:rPr>
        <w:t>MsgB</w:t>
      </w:r>
      <w:proofErr w:type="spellEnd"/>
      <w:r w:rsidR="0091375F" w:rsidRPr="00AF217A">
        <w:rPr>
          <w:rFonts w:eastAsiaTheme="minorEastAsia"/>
          <w:b/>
          <w:bCs/>
          <w:lang w:eastAsia="zh-TW"/>
        </w:rPr>
        <w:t xml:space="preserve"> </w:t>
      </w:r>
      <w:r w:rsidR="00C376F2" w:rsidRPr="00AF217A">
        <w:rPr>
          <w:rFonts w:eastAsiaTheme="minorEastAsia"/>
          <w:b/>
          <w:bCs/>
          <w:lang w:eastAsia="zh-TW"/>
        </w:rPr>
        <w:t>can be prevented</w:t>
      </w:r>
      <w:r w:rsidR="0091375F" w:rsidRPr="00AF217A">
        <w:rPr>
          <w:rFonts w:eastAsiaTheme="minorEastAsia"/>
          <w:b/>
          <w:bCs/>
          <w:lang w:eastAsia="zh-TW"/>
        </w:rPr>
        <w:t>.</w:t>
      </w:r>
      <w:r w:rsidR="0091375F">
        <w:rPr>
          <w:rFonts w:eastAsiaTheme="minorEastAsia"/>
          <w:lang w:eastAsia="zh-TW"/>
        </w:rPr>
        <w:t xml:space="preserve"> </w:t>
      </w:r>
      <w:r w:rsidR="00D453A4">
        <w:rPr>
          <w:rFonts w:eastAsiaTheme="minorEastAsia"/>
          <w:lang w:eastAsia="zh-TW"/>
        </w:rPr>
        <w:t xml:space="preserve">The issue from </w:t>
      </w:r>
      <w:r w:rsidR="0031087E">
        <w:rPr>
          <w:rFonts w:eastAsiaTheme="minorEastAsia"/>
          <w:lang w:eastAsia="zh-TW"/>
        </w:rPr>
        <w:t>observation 1 could</w:t>
      </w:r>
      <w:r w:rsidR="00D453A4">
        <w:rPr>
          <w:rFonts w:eastAsiaTheme="minorEastAsia"/>
          <w:lang w:eastAsia="zh-TW"/>
        </w:rPr>
        <w:t xml:space="preserve"> then</w:t>
      </w:r>
      <w:r w:rsidR="0031087E">
        <w:rPr>
          <w:rFonts w:eastAsiaTheme="minorEastAsia"/>
          <w:lang w:eastAsia="zh-TW"/>
        </w:rPr>
        <w:t xml:space="preserve"> be </w:t>
      </w:r>
      <w:r w:rsidR="00D453A4">
        <w:rPr>
          <w:rFonts w:eastAsiaTheme="minorEastAsia"/>
          <w:lang w:eastAsia="zh-TW"/>
        </w:rPr>
        <w:t>avoided</w:t>
      </w:r>
      <w:r w:rsidR="0031087E">
        <w:rPr>
          <w:rFonts w:eastAsiaTheme="minorEastAsia"/>
          <w:lang w:eastAsia="zh-TW"/>
        </w:rPr>
        <w:t>.</w:t>
      </w:r>
    </w:p>
    <w:p w14:paraId="3311BF9C" w14:textId="5EC8A1FE" w:rsidR="00861AB1" w:rsidRPr="00AF217A" w:rsidRDefault="00780A6E" w:rsidP="00767547">
      <w:pPr>
        <w:spacing w:beforeLines="50" w:before="120"/>
        <w:jc w:val="both"/>
        <w:rPr>
          <w:rFonts w:eastAsiaTheme="minorEastAsia"/>
          <w:i/>
          <w:iCs/>
          <w:lang w:eastAsia="zh-TW"/>
        </w:rPr>
      </w:pPr>
      <w:r>
        <w:rPr>
          <w:rFonts w:eastAsiaTheme="minorEastAsia" w:hint="eastAsia"/>
          <w:i/>
          <w:iCs/>
          <w:lang w:eastAsia="zh-TW"/>
        </w:rPr>
        <w:t>O</w:t>
      </w:r>
      <w:r>
        <w:rPr>
          <w:rFonts w:eastAsiaTheme="minorEastAsia"/>
          <w:i/>
          <w:iCs/>
          <w:lang w:eastAsia="zh-TW"/>
        </w:rPr>
        <w:t xml:space="preserve">bservation </w:t>
      </w:r>
      <w:r w:rsidR="0031087E">
        <w:rPr>
          <w:rFonts w:eastAsiaTheme="minorEastAsia"/>
          <w:i/>
          <w:iCs/>
          <w:lang w:eastAsia="zh-TW"/>
        </w:rPr>
        <w:t>4</w:t>
      </w:r>
      <w:r>
        <w:rPr>
          <w:rFonts w:eastAsiaTheme="minorEastAsia"/>
          <w:i/>
          <w:iCs/>
          <w:lang w:eastAsia="zh-TW"/>
        </w:rPr>
        <w:t xml:space="preserve">: By allowing the UE to use the C-RNTI that is previously configured in RRC_CONNECTED state </w:t>
      </w:r>
      <w:r w:rsidR="00726D71">
        <w:rPr>
          <w:rFonts w:eastAsiaTheme="minorEastAsia"/>
          <w:i/>
          <w:iCs/>
          <w:lang w:eastAsia="zh-TW"/>
        </w:rPr>
        <w:t>in RA-SDT, the issue</w:t>
      </w:r>
      <w:r w:rsidR="00D453A4">
        <w:rPr>
          <w:rFonts w:eastAsiaTheme="minorEastAsia"/>
          <w:i/>
          <w:iCs/>
          <w:lang w:eastAsia="zh-TW"/>
        </w:rPr>
        <w:t xml:space="preserve"> as</w:t>
      </w:r>
      <w:r w:rsidR="00726D71">
        <w:rPr>
          <w:rFonts w:eastAsiaTheme="minorEastAsia"/>
          <w:i/>
          <w:iCs/>
          <w:lang w:eastAsia="zh-TW"/>
        </w:rPr>
        <w:t xml:space="preserve"> described in observation 1 could be prevented.</w:t>
      </w:r>
    </w:p>
    <w:p w14:paraId="0561EF6D" w14:textId="202B1E06" w:rsidR="00861AB1" w:rsidRDefault="00D453A4" w:rsidP="00767547">
      <w:pPr>
        <w:spacing w:beforeLines="50" w:before="120"/>
        <w:jc w:val="both"/>
        <w:rPr>
          <w:rFonts w:eastAsiaTheme="minorEastAsia"/>
          <w:lang w:eastAsia="zh-TW"/>
        </w:rPr>
      </w:pPr>
      <w:r>
        <w:rPr>
          <w:rFonts w:eastAsiaTheme="minorEastAsia"/>
          <w:lang w:eastAsia="zh-TW"/>
        </w:rPr>
        <w:t xml:space="preserve">Based on the abovementioned </w:t>
      </w:r>
      <w:r w:rsidR="00671F54">
        <w:rPr>
          <w:rFonts w:eastAsiaTheme="minorEastAsia"/>
          <w:lang w:eastAsia="zh-TW"/>
        </w:rPr>
        <w:t>observations</w:t>
      </w:r>
      <w:r>
        <w:rPr>
          <w:rFonts w:eastAsiaTheme="minorEastAsia"/>
          <w:lang w:eastAsia="zh-TW"/>
        </w:rPr>
        <w:t xml:space="preserve">, </w:t>
      </w:r>
      <w:r w:rsidR="00671F54">
        <w:rPr>
          <w:rFonts w:eastAsiaTheme="minorEastAsia"/>
          <w:lang w:eastAsia="zh-TW"/>
        </w:rPr>
        <w:t>it is respectively suggested that t</w:t>
      </w:r>
      <w:r w:rsidR="00671F54" w:rsidRPr="007C638A">
        <w:t xml:space="preserve">he </w:t>
      </w:r>
      <w:r w:rsidR="00671F54" w:rsidRPr="000E3C03">
        <w:rPr>
          <w:b/>
          <w:bCs/>
        </w:rPr>
        <w:t xml:space="preserve">C-RNTI </w:t>
      </w:r>
      <w:r w:rsidR="00671F54" w:rsidRPr="00AF217A">
        <w:rPr>
          <w:b/>
          <w:bCs/>
        </w:rPr>
        <w:t>previously configured in RRC_CONNECTED state</w:t>
      </w:r>
      <w:r w:rsidR="00671F54" w:rsidRPr="007C638A">
        <w:t xml:space="preserve"> is used </w:t>
      </w:r>
      <w:r w:rsidR="00D21438">
        <w:t>by the</w:t>
      </w:r>
      <w:r w:rsidR="00671F54" w:rsidRPr="007C638A">
        <w:t xml:space="preserve"> UE to monitor PDCCH in </w:t>
      </w:r>
      <w:r w:rsidR="00671F54">
        <w:t>RA</w:t>
      </w:r>
      <w:r w:rsidR="00671F54" w:rsidRPr="007C638A">
        <w:t>-SDT</w:t>
      </w:r>
    </w:p>
    <w:p w14:paraId="4A56AE15" w14:textId="5C748565" w:rsidR="00D21438" w:rsidRDefault="003E110E" w:rsidP="00D21438">
      <w:pPr>
        <w:spacing w:beforeLines="50" w:before="120"/>
        <w:jc w:val="both"/>
        <w:rPr>
          <w:rFonts w:eastAsiaTheme="minorEastAsia"/>
          <w:lang w:eastAsia="zh-TW"/>
        </w:rPr>
      </w:pPr>
      <w:bookmarkStart w:id="27" w:name="_Hlk85658714"/>
      <w:r>
        <w:rPr>
          <w:rFonts w:hint="eastAsia"/>
          <w:b/>
          <w:lang w:val="en-GB" w:eastAsia="zh-TW"/>
        </w:rPr>
        <w:t>P</w:t>
      </w:r>
      <w:r>
        <w:rPr>
          <w:b/>
          <w:lang w:val="en-GB" w:eastAsia="zh-TW"/>
        </w:rPr>
        <w:t xml:space="preserve">roposal 1: </w:t>
      </w:r>
      <w:r w:rsidR="00D21438" w:rsidRPr="00AF217A">
        <w:rPr>
          <w:rFonts w:eastAsiaTheme="minorEastAsia"/>
          <w:b/>
          <w:bCs/>
          <w:lang w:eastAsia="zh-TW"/>
        </w:rPr>
        <w:t>T</w:t>
      </w:r>
      <w:r w:rsidR="00D21438" w:rsidRPr="00AF217A">
        <w:rPr>
          <w:b/>
          <w:bCs/>
        </w:rPr>
        <w:t xml:space="preserve">he </w:t>
      </w:r>
      <w:r w:rsidR="00D21438" w:rsidRPr="00D21438">
        <w:rPr>
          <w:b/>
          <w:bCs/>
        </w:rPr>
        <w:t xml:space="preserve">C-RNTI </w:t>
      </w:r>
      <w:r w:rsidR="00D21438" w:rsidRPr="00AF217A">
        <w:rPr>
          <w:b/>
          <w:bCs/>
        </w:rPr>
        <w:t>previously configured in RRC_CONNECTED state is used by the UE to monitor PDCCH in RA-SDT</w:t>
      </w:r>
      <w:r w:rsidR="00464481">
        <w:rPr>
          <w:b/>
          <w:bCs/>
        </w:rPr>
        <w:t>.</w:t>
      </w:r>
    </w:p>
    <w:p w14:paraId="012C8CBE" w14:textId="77777777" w:rsidR="003E110E" w:rsidRPr="005B4ABB" w:rsidRDefault="003E110E" w:rsidP="00940F20">
      <w:pPr>
        <w:spacing w:beforeLines="50" w:before="120"/>
        <w:jc w:val="both"/>
        <w:rPr>
          <w:lang w:val="en-GB" w:eastAsia="zh-TW"/>
        </w:rPr>
      </w:pPr>
    </w:p>
    <w:bookmarkEnd w:id="27"/>
    <w:bookmarkEnd w:id="18"/>
    <w:bookmarkEnd w:id="19"/>
    <w:bookmarkEnd w:id="20"/>
    <w:bookmarkEnd w:id="21"/>
    <w:bookmarkEnd w:id="22"/>
    <w:bookmarkEnd w:id="23"/>
    <w:p w14:paraId="57AE3732" w14:textId="77777777" w:rsidR="00940F20" w:rsidRPr="00B14FA1" w:rsidRDefault="00940F20" w:rsidP="00940F20">
      <w:pPr>
        <w:pStyle w:val="1"/>
      </w:pPr>
      <w:r w:rsidRPr="00B14FA1">
        <w:t>Conclusion</w:t>
      </w:r>
    </w:p>
    <w:p w14:paraId="51885852" w14:textId="4946977E" w:rsidR="00940F20" w:rsidRPr="00B14FA1" w:rsidRDefault="007C3F06" w:rsidP="00940F20">
      <w:pPr>
        <w:rPr>
          <w:lang w:val="en-GB" w:eastAsia="x-none"/>
        </w:rPr>
      </w:pPr>
      <w:r w:rsidRPr="00B14FA1">
        <w:rPr>
          <w:lang w:val="en-GB" w:eastAsia="x-none"/>
        </w:rPr>
        <w:t>Based on the above description</w:t>
      </w:r>
      <w:r w:rsidR="00940F20" w:rsidRPr="00B14FA1">
        <w:rPr>
          <w:lang w:val="en-GB" w:eastAsia="x-none"/>
        </w:rPr>
        <w:t xml:space="preserve">, we have the following </w:t>
      </w:r>
      <w:r w:rsidR="00817950" w:rsidRPr="00B14FA1">
        <w:rPr>
          <w:lang w:val="en-GB" w:eastAsia="x-none"/>
        </w:rPr>
        <w:t>observation</w:t>
      </w:r>
      <w:r w:rsidR="00BE4FE0" w:rsidRPr="00B14FA1">
        <w:rPr>
          <w:lang w:val="en-GB" w:eastAsia="x-none"/>
        </w:rPr>
        <w:t>s and proposals</w:t>
      </w:r>
      <w:r w:rsidR="00940F20" w:rsidRPr="00B14FA1">
        <w:rPr>
          <w:lang w:val="en-GB" w:eastAsia="x-none"/>
        </w:rPr>
        <w:t>.</w:t>
      </w:r>
    </w:p>
    <w:bookmarkEnd w:id="6"/>
    <w:p w14:paraId="7F486E6D" w14:textId="77777777" w:rsidR="00A5217F" w:rsidRPr="00B14FA1" w:rsidRDefault="00A5217F" w:rsidP="00A5217F">
      <w:pPr>
        <w:spacing w:beforeLines="50" w:before="120"/>
        <w:jc w:val="both"/>
        <w:rPr>
          <w:rFonts w:eastAsiaTheme="minorEastAsia"/>
          <w:i/>
          <w:iCs/>
          <w:lang w:eastAsia="zh-TW"/>
        </w:rPr>
      </w:pPr>
      <w:r w:rsidRPr="00B14FA1">
        <w:rPr>
          <w:rFonts w:eastAsiaTheme="minorEastAsia" w:hint="eastAsia"/>
          <w:i/>
          <w:iCs/>
          <w:lang w:eastAsia="zh-TW"/>
        </w:rPr>
        <w:t>O</w:t>
      </w:r>
      <w:r w:rsidRPr="00B14FA1">
        <w:rPr>
          <w:rFonts w:eastAsiaTheme="minorEastAsia"/>
          <w:i/>
          <w:iCs/>
          <w:lang w:eastAsia="zh-TW"/>
        </w:rPr>
        <w:t xml:space="preserve">bservation </w:t>
      </w:r>
      <w:r>
        <w:rPr>
          <w:rFonts w:eastAsiaTheme="minorEastAsia"/>
          <w:i/>
          <w:iCs/>
          <w:lang w:eastAsia="zh-TW"/>
        </w:rPr>
        <w:t>1</w:t>
      </w:r>
      <w:r w:rsidRPr="00B14FA1">
        <w:rPr>
          <w:rFonts w:eastAsiaTheme="minorEastAsia"/>
          <w:i/>
          <w:iCs/>
          <w:lang w:eastAsia="zh-TW"/>
        </w:rPr>
        <w:t xml:space="preserve">: </w:t>
      </w:r>
      <w:r>
        <w:rPr>
          <w:rFonts w:eastAsiaTheme="minorEastAsia"/>
          <w:i/>
          <w:iCs/>
          <w:lang w:eastAsia="zh-TW"/>
        </w:rPr>
        <w:t>If the UE performs a RA procedure before a CG-SDT, the C-RNTI configured in RRC_CONNECTED will be replaced by a new one during the RA procedure</w:t>
      </w:r>
      <w:r w:rsidRPr="00B14FA1">
        <w:rPr>
          <w:rFonts w:eastAsiaTheme="minorEastAsia"/>
          <w:i/>
          <w:iCs/>
          <w:lang w:eastAsia="zh-TW"/>
        </w:rPr>
        <w:t>.</w:t>
      </w:r>
      <w:r>
        <w:rPr>
          <w:rFonts w:eastAsiaTheme="minorEastAsia"/>
          <w:i/>
          <w:iCs/>
          <w:lang w:eastAsia="zh-TW"/>
        </w:rPr>
        <w:t xml:space="preserve"> As a result, the UE’s C-RNTI for PDCCH monitoring during the CG-SDT is different from the C-RNTI that the UE uses in RRC_CONNECTED. Consequently, the previous RAN2 agreement is violated.</w:t>
      </w:r>
    </w:p>
    <w:p w14:paraId="33E27C3E" w14:textId="77777777" w:rsidR="00D21438" w:rsidRPr="00154256" w:rsidRDefault="00D21438" w:rsidP="00D21438">
      <w:pPr>
        <w:spacing w:beforeLines="50" w:before="120"/>
        <w:jc w:val="both"/>
        <w:rPr>
          <w:rFonts w:eastAsiaTheme="minorEastAsia"/>
          <w:lang w:eastAsia="zh-TW"/>
        </w:rPr>
      </w:pPr>
      <w:r>
        <w:rPr>
          <w:rFonts w:eastAsiaTheme="minorEastAsia"/>
          <w:i/>
          <w:iCs/>
          <w:lang w:eastAsia="zh-TW"/>
        </w:rPr>
        <w:t xml:space="preserve">Observation 2: The UE could already have a valid C-RNTI, which is previously configured in RRC_CONNECTED state, when a RA-SDT is initiated. </w:t>
      </w:r>
    </w:p>
    <w:p w14:paraId="3C8A670C" w14:textId="5A69DA91" w:rsidR="00D21438" w:rsidRPr="00154256" w:rsidRDefault="00D21438" w:rsidP="00D21438">
      <w:pPr>
        <w:spacing w:beforeLines="50" w:before="120"/>
        <w:jc w:val="both"/>
        <w:rPr>
          <w:rFonts w:eastAsiaTheme="minorEastAsia"/>
          <w:i/>
          <w:iCs/>
          <w:lang w:eastAsia="zh-TW"/>
        </w:rPr>
      </w:pPr>
      <w:r>
        <w:rPr>
          <w:rFonts w:eastAsiaTheme="minorEastAsia"/>
          <w:i/>
          <w:iCs/>
          <w:lang w:eastAsia="zh-TW"/>
        </w:rPr>
        <w:lastRenderedPageBreak/>
        <w:t>Observation 3:</w:t>
      </w:r>
      <w:r w:rsidRPr="00AC67D5">
        <w:rPr>
          <w:rFonts w:eastAsiaTheme="minorEastAsia"/>
          <w:i/>
          <w:iCs/>
          <w:lang w:eastAsia="zh-TW"/>
        </w:rPr>
        <w:t xml:space="preserve"> </w:t>
      </w:r>
      <w:r>
        <w:rPr>
          <w:rFonts w:eastAsiaTheme="minorEastAsia"/>
          <w:i/>
          <w:iCs/>
          <w:lang w:eastAsia="zh-TW"/>
        </w:rPr>
        <w:t>By a</w:t>
      </w:r>
      <w:r w:rsidRPr="00AC67D5">
        <w:rPr>
          <w:rFonts w:eastAsiaTheme="minorEastAsia"/>
          <w:i/>
          <w:iCs/>
          <w:lang w:eastAsia="zh-TW"/>
        </w:rPr>
        <w:t>llow</w:t>
      </w:r>
      <w:r>
        <w:rPr>
          <w:rFonts w:eastAsiaTheme="minorEastAsia"/>
          <w:i/>
          <w:iCs/>
          <w:lang w:eastAsia="zh-TW"/>
        </w:rPr>
        <w:t>ing</w:t>
      </w:r>
      <w:r w:rsidRPr="00AC67D5">
        <w:rPr>
          <w:rFonts w:eastAsiaTheme="minorEastAsia"/>
          <w:i/>
          <w:iCs/>
          <w:lang w:eastAsia="zh-TW"/>
        </w:rPr>
        <w:t xml:space="preserve"> the UE to use the C-RNTI </w:t>
      </w:r>
      <w:r w:rsidR="002E7E1C">
        <w:rPr>
          <w:rFonts w:eastAsiaTheme="minorEastAsia"/>
          <w:i/>
          <w:iCs/>
          <w:lang w:eastAsia="zh-TW"/>
        </w:rPr>
        <w:t>from</w:t>
      </w:r>
      <w:r w:rsidRPr="00AC67D5">
        <w:rPr>
          <w:rFonts w:eastAsiaTheme="minorEastAsia"/>
          <w:i/>
          <w:iCs/>
          <w:lang w:eastAsia="zh-TW"/>
        </w:rPr>
        <w:t xml:space="preserve"> RRC_CONNECTED state for PDCCH monitoring in a RA-SDT</w:t>
      </w:r>
      <w:r>
        <w:rPr>
          <w:rFonts w:eastAsiaTheme="minorEastAsia"/>
          <w:i/>
          <w:iCs/>
          <w:lang w:eastAsia="zh-TW"/>
        </w:rPr>
        <w:t xml:space="preserve">, the UE can include a C-RNTI MAC CE in </w:t>
      </w:r>
      <w:r>
        <w:rPr>
          <w:rFonts w:eastAsiaTheme="minorEastAsia" w:hint="eastAsia"/>
          <w:i/>
          <w:iCs/>
          <w:lang w:eastAsia="zh-TW"/>
        </w:rPr>
        <w:t>Ms</w:t>
      </w:r>
      <w:r>
        <w:rPr>
          <w:rFonts w:eastAsiaTheme="minorEastAsia"/>
          <w:i/>
          <w:iCs/>
          <w:lang w:eastAsia="zh-TW"/>
        </w:rPr>
        <w:t>g3/</w:t>
      </w:r>
      <w:proofErr w:type="spellStart"/>
      <w:r>
        <w:rPr>
          <w:rFonts w:eastAsiaTheme="minorEastAsia"/>
          <w:i/>
          <w:iCs/>
          <w:lang w:eastAsia="zh-TW"/>
        </w:rPr>
        <w:t>MsgA</w:t>
      </w:r>
      <w:proofErr w:type="spellEnd"/>
      <w:r>
        <w:rPr>
          <w:rFonts w:eastAsiaTheme="minorEastAsia"/>
          <w:i/>
          <w:iCs/>
          <w:lang w:eastAsia="zh-TW"/>
        </w:rPr>
        <w:t xml:space="preserve"> of the RA procedure in the RA-SDT. </w:t>
      </w:r>
      <w:r w:rsidR="002E7E1C">
        <w:rPr>
          <w:rFonts w:eastAsiaTheme="minorEastAsia"/>
          <w:i/>
          <w:iCs/>
          <w:lang w:eastAsia="zh-TW"/>
        </w:rPr>
        <w:t>As such</w:t>
      </w:r>
      <w:r>
        <w:rPr>
          <w:rFonts w:eastAsiaTheme="minorEastAsia"/>
          <w:i/>
          <w:iCs/>
          <w:lang w:eastAsia="zh-TW"/>
        </w:rPr>
        <w:t>, the delay of small data transmission</w:t>
      </w:r>
      <w:r>
        <w:rPr>
          <w:rFonts w:eastAsiaTheme="minorEastAsia"/>
          <w:lang w:eastAsia="zh-TW"/>
        </w:rPr>
        <w:t xml:space="preserve"> </w:t>
      </w:r>
      <w:r>
        <w:rPr>
          <w:rFonts w:eastAsiaTheme="minorEastAsia"/>
          <w:i/>
          <w:iCs/>
          <w:lang w:eastAsia="zh-TW"/>
        </w:rPr>
        <w:t>could be reduced.</w:t>
      </w:r>
    </w:p>
    <w:p w14:paraId="7F83FF67" w14:textId="77777777" w:rsidR="00D21438" w:rsidRPr="00154256" w:rsidRDefault="00D21438" w:rsidP="00D21438">
      <w:pPr>
        <w:spacing w:beforeLines="50" w:before="120"/>
        <w:jc w:val="both"/>
        <w:rPr>
          <w:rFonts w:eastAsiaTheme="minorEastAsia"/>
          <w:i/>
          <w:iCs/>
          <w:lang w:eastAsia="zh-TW"/>
        </w:rPr>
      </w:pPr>
      <w:r>
        <w:rPr>
          <w:rFonts w:eastAsiaTheme="minorEastAsia" w:hint="eastAsia"/>
          <w:i/>
          <w:iCs/>
          <w:lang w:eastAsia="zh-TW"/>
        </w:rPr>
        <w:t>O</w:t>
      </w:r>
      <w:r>
        <w:rPr>
          <w:rFonts w:eastAsiaTheme="minorEastAsia"/>
          <w:i/>
          <w:iCs/>
          <w:lang w:eastAsia="zh-TW"/>
        </w:rPr>
        <w:t>bservation 4: By allowing the UE to use the C-RNTI that is previously configured in RRC_CONNECTED state in RA-SDT, the issue as described in observation 1 could be prevented.</w:t>
      </w:r>
    </w:p>
    <w:p w14:paraId="0E750213" w14:textId="7D2E4848" w:rsidR="00D21438" w:rsidRDefault="00D21438" w:rsidP="00D21438">
      <w:pPr>
        <w:spacing w:beforeLines="50" w:before="120"/>
        <w:jc w:val="both"/>
        <w:rPr>
          <w:rFonts w:eastAsiaTheme="minorEastAsia"/>
          <w:lang w:eastAsia="zh-TW"/>
        </w:rPr>
      </w:pPr>
      <w:r>
        <w:rPr>
          <w:rFonts w:hint="eastAsia"/>
          <w:b/>
          <w:lang w:val="en-GB" w:eastAsia="zh-TW"/>
        </w:rPr>
        <w:t>P</w:t>
      </w:r>
      <w:r>
        <w:rPr>
          <w:b/>
          <w:lang w:val="en-GB" w:eastAsia="zh-TW"/>
        </w:rPr>
        <w:t xml:space="preserve">roposal 1: </w:t>
      </w:r>
      <w:r w:rsidRPr="00154256">
        <w:rPr>
          <w:rFonts w:eastAsiaTheme="minorEastAsia"/>
          <w:b/>
          <w:bCs/>
          <w:lang w:eastAsia="zh-TW"/>
        </w:rPr>
        <w:t>T</w:t>
      </w:r>
      <w:r w:rsidRPr="00154256">
        <w:rPr>
          <w:b/>
          <w:bCs/>
        </w:rPr>
        <w:t>he C-RNTI previously configured in RRC_CONNECTED state is used by the UE to monitor PDCCH in RA-SDT</w:t>
      </w:r>
      <w:r w:rsidR="00464481">
        <w:rPr>
          <w:b/>
          <w:bCs/>
        </w:rPr>
        <w:t>.</w:t>
      </w:r>
    </w:p>
    <w:bookmarkEnd w:id="4"/>
    <w:bookmarkEnd w:id="5"/>
    <w:p w14:paraId="5BBD0CF8" w14:textId="2694E8AE" w:rsidR="00251CC8" w:rsidRPr="00B14FA1" w:rsidRDefault="00251CC8" w:rsidP="00251CC8">
      <w:pPr>
        <w:pStyle w:val="1"/>
      </w:pPr>
      <w:r w:rsidRPr="00B14FA1">
        <w:t>Reference</w:t>
      </w:r>
    </w:p>
    <w:p w14:paraId="523DDBDC" w14:textId="47110D3C" w:rsidR="00C634FF" w:rsidRPr="00B14FA1" w:rsidRDefault="00C634FF" w:rsidP="00C634FF">
      <w:pPr>
        <w:pStyle w:val="a5"/>
        <w:numPr>
          <w:ilvl w:val="0"/>
          <w:numId w:val="15"/>
        </w:numPr>
        <w:overflowPunct/>
        <w:autoSpaceDE/>
        <w:autoSpaceDN/>
        <w:adjustRightInd/>
        <w:spacing w:before="100" w:beforeAutospacing="1"/>
        <w:ind w:left="800"/>
        <w:jc w:val="both"/>
      </w:pPr>
      <w:bookmarkStart w:id="28" w:name="_Ref60142541"/>
      <w:r w:rsidRPr="00B14FA1">
        <w:t>3GPP TS 38.321; NR; Medium Access Control (MAC) protocol specification</w:t>
      </w:r>
      <w:bookmarkEnd w:id="28"/>
    </w:p>
    <w:p w14:paraId="0EBEA5FD" w14:textId="77777777" w:rsidR="00251CC8" w:rsidRPr="00251CC8" w:rsidRDefault="00251CC8" w:rsidP="00251CC8">
      <w:pPr>
        <w:spacing w:beforeLines="50" w:before="120"/>
        <w:rPr>
          <w:rFonts w:eastAsiaTheme="minorEastAsia"/>
          <w:b/>
          <w:bCs/>
          <w:lang w:eastAsia="zh-TW"/>
        </w:rPr>
      </w:pPr>
    </w:p>
    <w:sectPr w:rsidR="00251CC8" w:rsidRPr="00251CC8"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5D12A" w14:textId="77777777" w:rsidR="00957C03" w:rsidRDefault="00957C03" w:rsidP="005E5C53">
      <w:pPr>
        <w:spacing w:after="0"/>
      </w:pPr>
      <w:r>
        <w:separator/>
      </w:r>
    </w:p>
  </w:endnote>
  <w:endnote w:type="continuationSeparator" w:id="0">
    <w:p w14:paraId="31B95D45" w14:textId="77777777" w:rsidR="00957C03" w:rsidRDefault="00957C03" w:rsidP="005E5C53">
      <w:pPr>
        <w:spacing w:after="0"/>
      </w:pPr>
      <w:r>
        <w:continuationSeparator/>
      </w:r>
    </w:p>
  </w:endnote>
  <w:endnote w:type="continuationNotice" w:id="1">
    <w:p w14:paraId="2B25A87F" w14:textId="77777777" w:rsidR="00957C03" w:rsidRDefault="00957C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89D61" w14:textId="77777777" w:rsidR="00957C03" w:rsidRDefault="00957C03" w:rsidP="005E5C53">
      <w:pPr>
        <w:spacing w:after="0"/>
      </w:pPr>
      <w:r>
        <w:separator/>
      </w:r>
    </w:p>
  </w:footnote>
  <w:footnote w:type="continuationSeparator" w:id="0">
    <w:p w14:paraId="0E756819" w14:textId="77777777" w:rsidR="00957C03" w:rsidRDefault="00957C03" w:rsidP="005E5C53">
      <w:pPr>
        <w:spacing w:after="0"/>
      </w:pPr>
      <w:r>
        <w:continuationSeparator/>
      </w:r>
    </w:p>
  </w:footnote>
  <w:footnote w:type="continuationNotice" w:id="1">
    <w:p w14:paraId="04232D6A" w14:textId="77777777" w:rsidR="00957C03" w:rsidRDefault="00957C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C350D"/>
    <w:multiLevelType w:val="multilevel"/>
    <w:tmpl w:val="FDDEE4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CD0178"/>
    <w:multiLevelType w:val="hybridMultilevel"/>
    <w:tmpl w:val="60E804E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8B73D1E"/>
    <w:multiLevelType w:val="multilevel"/>
    <w:tmpl w:val="C5DC236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5448AD"/>
    <w:multiLevelType w:val="hybridMultilevel"/>
    <w:tmpl w:val="BBD0BDD4"/>
    <w:lvl w:ilvl="0" w:tplc="0756B026">
      <w:start w:val="1"/>
      <w:numFmt w:val="decimal"/>
      <w:lvlText w:val="[%1]"/>
      <w:lvlJc w:val="left"/>
      <w:pPr>
        <w:ind w:left="360" w:hanging="360"/>
      </w:pPr>
      <w:rPr>
        <w:rFonts w:ascii="Arial" w:eastAsia="SimSun" w:hAnsi="Arial" w:cs="Arial" w:hint="default"/>
        <w:sz w:val="20"/>
        <w:szCs w:val="20"/>
        <w:lang w:val="en-GB"/>
      </w:rPr>
    </w:lvl>
    <w:lvl w:ilvl="1" w:tplc="43AA208C">
      <w:start w:val="1"/>
      <w:numFmt w:val="lowerLetter"/>
      <w:lvlText w:val="%2."/>
      <w:lvlJc w:val="left"/>
      <w:pPr>
        <w:ind w:left="1080" w:hanging="360"/>
      </w:pPr>
      <w:rPr>
        <w:rFonts w:ascii="Times New Roman" w:hAnsi="Times New Roman" w:cs="Times New Roman" w:hint="default"/>
      </w:rPr>
    </w:lvl>
    <w:lvl w:ilvl="2" w:tplc="016A8E8E">
      <w:start w:val="1"/>
      <w:numFmt w:val="lowerRoman"/>
      <w:lvlText w:val="%3."/>
      <w:lvlJc w:val="right"/>
      <w:pPr>
        <w:ind w:left="1800" w:hanging="180"/>
      </w:pPr>
      <w:rPr>
        <w:rFonts w:ascii="Times New Roman" w:hAnsi="Times New Roman" w:cs="Times New Roman" w:hint="default"/>
      </w:rPr>
    </w:lvl>
    <w:lvl w:ilvl="3" w:tplc="814A5D52">
      <w:start w:val="1"/>
      <w:numFmt w:val="decimal"/>
      <w:lvlText w:val="%4."/>
      <w:lvlJc w:val="left"/>
      <w:pPr>
        <w:ind w:left="2520" w:hanging="360"/>
      </w:pPr>
      <w:rPr>
        <w:rFonts w:ascii="Times New Roman" w:hAnsi="Times New Roman" w:cs="Times New Roman" w:hint="default"/>
      </w:rPr>
    </w:lvl>
    <w:lvl w:ilvl="4" w:tplc="A9E41F58">
      <w:start w:val="1"/>
      <w:numFmt w:val="lowerLetter"/>
      <w:lvlText w:val="%5."/>
      <w:lvlJc w:val="left"/>
      <w:pPr>
        <w:ind w:left="3240" w:hanging="360"/>
      </w:pPr>
      <w:rPr>
        <w:rFonts w:ascii="Times New Roman" w:hAnsi="Times New Roman" w:cs="Times New Roman" w:hint="default"/>
      </w:rPr>
    </w:lvl>
    <w:lvl w:ilvl="5" w:tplc="D0D8A71C">
      <w:start w:val="1"/>
      <w:numFmt w:val="lowerRoman"/>
      <w:lvlText w:val="%6."/>
      <w:lvlJc w:val="right"/>
      <w:pPr>
        <w:ind w:left="3960" w:hanging="180"/>
      </w:pPr>
      <w:rPr>
        <w:rFonts w:ascii="Times New Roman" w:hAnsi="Times New Roman" w:cs="Times New Roman" w:hint="default"/>
      </w:rPr>
    </w:lvl>
    <w:lvl w:ilvl="6" w:tplc="73DE6ABA">
      <w:start w:val="1"/>
      <w:numFmt w:val="decimal"/>
      <w:lvlText w:val="%7."/>
      <w:lvlJc w:val="left"/>
      <w:pPr>
        <w:ind w:left="4680" w:hanging="360"/>
      </w:pPr>
      <w:rPr>
        <w:rFonts w:ascii="Times New Roman" w:hAnsi="Times New Roman" w:cs="Times New Roman" w:hint="default"/>
      </w:rPr>
    </w:lvl>
    <w:lvl w:ilvl="7" w:tplc="D9A2DAC6">
      <w:start w:val="1"/>
      <w:numFmt w:val="lowerLetter"/>
      <w:lvlText w:val="%8."/>
      <w:lvlJc w:val="left"/>
      <w:pPr>
        <w:ind w:left="5400" w:hanging="360"/>
      </w:pPr>
      <w:rPr>
        <w:rFonts w:ascii="Times New Roman" w:hAnsi="Times New Roman" w:cs="Times New Roman" w:hint="default"/>
      </w:rPr>
    </w:lvl>
    <w:lvl w:ilvl="8" w:tplc="6700D240">
      <w:start w:val="1"/>
      <w:numFmt w:val="lowerRoman"/>
      <w:lvlText w:val="%9."/>
      <w:lvlJc w:val="right"/>
      <w:pPr>
        <w:ind w:left="6120" w:hanging="180"/>
      </w:pPr>
      <w:rPr>
        <w:rFonts w:ascii="Times New Roman" w:hAnsi="Times New Roman" w:cs="Times New Roman" w:hint="default"/>
      </w:rPr>
    </w:lvl>
  </w:abstractNum>
  <w:abstractNum w:abstractNumId="5" w15:restartNumberingAfterBreak="0">
    <w:nsid w:val="2FCE26D3"/>
    <w:multiLevelType w:val="hybridMultilevel"/>
    <w:tmpl w:val="E1647E50"/>
    <w:lvl w:ilvl="0" w:tplc="0C8CBB5C">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199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5A53768"/>
    <w:multiLevelType w:val="hybridMultilevel"/>
    <w:tmpl w:val="75CA4A66"/>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A767DD0"/>
    <w:multiLevelType w:val="hybridMultilevel"/>
    <w:tmpl w:val="B05E7B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F47435D"/>
    <w:multiLevelType w:val="hybridMultilevel"/>
    <w:tmpl w:val="B3EA9FE8"/>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68B7BCD"/>
    <w:multiLevelType w:val="multilevel"/>
    <w:tmpl w:val="6E529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164831"/>
    <w:multiLevelType w:val="hybridMultilevel"/>
    <w:tmpl w:val="7E04F7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3236A2"/>
    <w:multiLevelType w:val="hybridMultilevel"/>
    <w:tmpl w:val="422AD4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627708C"/>
    <w:multiLevelType w:val="hybridMultilevel"/>
    <w:tmpl w:val="19F67B4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0892426"/>
    <w:multiLevelType w:val="hybridMultilevel"/>
    <w:tmpl w:val="EF2ABF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
  </w:num>
  <w:num w:numId="4">
    <w:abstractNumId w:val="15"/>
  </w:num>
  <w:num w:numId="5">
    <w:abstractNumId w:val="11"/>
  </w:num>
  <w:num w:numId="6">
    <w:abstractNumId w:val="16"/>
  </w:num>
  <w:num w:numId="7">
    <w:abstractNumId w:val="10"/>
  </w:num>
  <w:num w:numId="8">
    <w:abstractNumId w:val="3"/>
  </w:num>
  <w:num w:numId="9">
    <w:abstractNumId w:val="0"/>
  </w:num>
  <w:num w:numId="10">
    <w:abstractNumId w:val="14"/>
  </w:num>
  <w:num w:numId="11">
    <w:abstractNumId w:val="8"/>
  </w:num>
  <w:num w:numId="12">
    <w:abstractNumId w:val="7"/>
  </w:num>
  <w:num w:numId="13">
    <w:abstractNumId w:val="9"/>
  </w:num>
  <w:num w:numId="14">
    <w:abstractNumId w:val="13"/>
  </w:num>
  <w:num w:numId="15">
    <w:abstractNumId w:val="4"/>
  </w:num>
  <w:num w:numId="16">
    <w:abstractNumId w:val="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tKwFAIoVnXEtAAAA"/>
  </w:docVars>
  <w:rsids>
    <w:rsidRoot w:val="00723F24"/>
    <w:rsid w:val="000001E7"/>
    <w:rsid w:val="00001768"/>
    <w:rsid w:val="00002692"/>
    <w:rsid w:val="000029AE"/>
    <w:rsid w:val="00003171"/>
    <w:rsid w:val="00003D57"/>
    <w:rsid w:val="0000427D"/>
    <w:rsid w:val="00004450"/>
    <w:rsid w:val="000048A3"/>
    <w:rsid w:val="000057C5"/>
    <w:rsid w:val="00005D8F"/>
    <w:rsid w:val="00006EB1"/>
    <w:rsid w:val="00010C20"/>
    <w:rsid w:val="0001179A"/>
    <w:rsid w:val="00012414"/>
    <w:rsid w:val="0001287D"/>
    <w:rsid w:val="000128B8"/>
    <w:rsid w:val="00012FAF"/>
    <w:rsid w:val="0001338F"/>
    <w:rsid w:val="00014057"/>
    <w:rsid w:val="000160DC"/>
    <w:rsid w:val="00016397"/>
    <w:rsid w:val="000178BD"/>
    <w:rsid w:val="00017CC6"/>
    <w:rsid w:val="00020CDA"/>
    <w:rsid w:val="00022D47"/>
    <w:rsid w:val="0002348A"/>
    <w:rsid w:val="0002411F"/>
    <w:rsid w:val="000249C1"/>
    <w:rsid w:val="00025A06"/>
    <w:rsid w:val="000265DA"/>
    <w:rsid w:val="00026B95"/>
    <w:rsid w:val="00026BCD"/>
    <w:rsid w:val="000272DA"/>
    <w:rsid w:val="000303F5"/>
    <w:rsid w:val="0003063E"/>
    <w:rsid w:val="000325A2"/>
    <w:rsid w:val="00032C94"/>
    <w:rsid w:val="00033356"/>
    <w:rsid w:val="00033D6D"/>
    <w:rsid w:val="000348E8"/>
    <w:rsid w:val="00035163"/>
    <w:rsid w:val="00035290"/>
    <w:rsid w:val="00037538"/>
    <w:rsid w:val="00041109"/>
    <w:rsid w:val="00041442"/>
    <w:rsid w:val="00041C35"/>
    <w:rsid w:val="00042E82"/>
    <w:rsid w:val="000437CE"/>
    <w:rsid w:val="0004613A"/>
    <w:rsid w:val="00046570"/>
    <w:rsid w:val="00046BBF"/>
    <w:rsid w:val="00046C6C"/>
    <w:rsid w:val="000503FD"/>
    <w:rsid w:val="000505A5"/>
    <w:rsid w:val="00051015"/>
    <w:rsid w:val="00051037"/>
    <w:rsid w:val="00051B6C"/>
    <w:rsid w:val="00052575"/>
    <w:rsid w:val="0005276F"/>
    <w:rsid w:val="00052F55"/>
    <w:rsid w:val="00053111"/>
    <w:rsid w:val="00053B35"/>
    <w:rsid w:val="00054D97"/>
    <w:rsid w:val="00054F60"/>
    <w:rsid w:val="00055E94"/>
    <w:rsid w:val="0005615C"/>
    <w:rsid w:val="000565D2"/>
    <w:rsid w:val="00056DD9"/>
    <w:rsid w:val="00060819"/>
    <w:rsid w:val="00061263"/>
    <w:rsid w:val="00064292"/>
    <w:rsid w:val="00064E93"/>
    <w:rsid w:val="00064F03"/>
    <w:rsid w:val="00065A09"/>
    <w:rsid w:val="00065E45"/>
    <w:rsid w:val="00067B43"/>
    <w:rsid w:val="00070457"/>
    <w:rsid w:val="00071436"/>
    <w:rsid w:val="00072B42"/>
    <w:rsid w:val="00072B78"/>
    <w:rsid w:val="000735D9"/>
    <w:rsid w:val="000736EC"/>
    <w:rsid w:val="00073D73"/>
    <w:rsid w:val="000743F2"/>
    <w:rsid w:val="00074893"/>
    <w:rsid w:val="00075C0D"/>
    <w:rsid w:val="00077D29"/>
    <w:rsid w:val="00077D88"/>
    <w:rsid w:val="00077FDF"/>
    <w:rsid w:val="00080EED"/>
    <w:rsid w:val="0008131E"/>
    <w:rsid w:val="00082AB6"/>
    <w:rsid w:val="00083A27"/>
    <w:rsid w:val="0008563D"/>
    <w:rsid w:val="00085989"/>
    <w:rsid w:val="00085D01"/>
    <w:rsid w:val="00085F11"/>
    <w:rsid w:val="00085F9B"/>
    <w:rsid w:val="0008618B"/>
    <w:rsid w:val="00087902"/>
    <w:rsid w:val="00091BA6"/>
    <w:rsid w:val="00091F0D"/>
    <w:rsid w:val="00092495"/>
    <w:rsid w:val="000928BA"/>
    <w:rsid w:val="00092C83"/>
    <w:rsid w:val="00093E03"/>
    <w:rsid w:val="00094A12"/>
    <w:rsid w:val="00094AC6"/>
    <w:rsid w:val="00094F47"/>
    <w:rsid w:val="00095138"/>
    <w:rsid w:val="000960A9"/>
    <w:rsid w:val="00097787"/>
    <w:rsid w:val="000A0472"/>
    <w:rsid w:val="000A38AF"/>
    <w:rsid w:val="000A3D98"/>
    <w:rsid w:val="000A74FF"/>
    <w:rsid w:val="000A7B3A"/>
    <w:rsid w:val="000B1086"/>
    <w:rsid w:val="000B1543"/>
    <w:rsid w:val="000B16A7"/>
    <w:rsid w:val="000B2078"/>
    <w:rsid w:val="000B2CB6"/>
    <w:rsid w:val="000B3BB6"/>
    <w:rsid w:val="000B5E35"/>
    <w:rsid w:val="000B6128"/>
    <w:rsid w:val="000B6E3C"/>
    <w:rsid w:val="000C0016"/>
    <w:rsid w:val="000C00F6"/>
    <w:rsid w:val="000C0276"/>
    <w:rsid w:val="000C1A5B"/>
    <w:rsid w:val="000C203C"/>
    <w:rsid w:val="000C45F3"/>
    <w:rsid w:val="000C4600"/>
    <w:rsid w:val="000C4F3D"/>
    <w:rsid w:val="000C586F"/>
    <w:rsid w:val="000C5DDA"/>
    <w:rsid w:val="000C6517"/>
    <w:rsid w:val="000C760E"/>
    <w:rsid w:val="000D0AC9"/>
    <w:rsid w:val="000D1F71"/>
    <w:rsid w:val="000D1FF6"/>
    <w:rsid w:val="000D33DA"/>
    <w:rsid w:val="000D43C4"/>
    <w:rsid w:val="000D4CB1"/>
    <w:rsid w:val="000D619C"/>
    <w:rsid w:val="000D7D76"/>
    <w:rsid w:val="000E37D9"/>
    <w:rsid w:val="000E3B76"/>
    <w:rsid w:val="000E3C03"/>
    <w:rsid w:val="000E638A"/>
    <w:rsid w:val="000E79E6"/>
    <w:rsid w:val="000F0B32"/>
    <w:rsid w:val="000F13D8"/>
    <w:rsid w:val="000F1B9C"/>
    <w:rsid w:val="000F2683"/>
    <w:rsid w:val="000F4D3D"/>
    <w:rsid w:val="000F52AF"/>
    <w:rsid w:val="000F5B07"/>
    <w:rsid w:val="000F6403"/>
    <w:rsid w:val="000F6652"/>
    <w:rsid w:val="0010023F"/>
    <w:rsid w:val="00100D94"/>
    <w:rsid w:val="00102B63"/>
    <w:rsid w:val="00102FBE"/>
    <w:rsid w:val="0010358E"/>
    <w:rsid w:val="0010409E"/>
    <w:rsid w:val="001042AA"/>
    <w:rsid w:val="001049F6"/>
    <w:rsid w:val="0010670E"/>
    <w:rsid w:val="001069E2"/>
    <w:rsid w:val="00110105"/>
    <w:rsid w:val="00111A65"/>
    <w:rsid w:val="00112230"/>
    <w:rsid w:val="00113CD7"/>
    <w:rsid w:val="00114096"/>
    <w:rsid w:val="00114CA0"/>
    <w:rsid w:val="00115687"/>
    <w:rsid w:val="00116394"/>
    <w:rsid w:val="00116FBE"/>
    <w:rsid w:val="001171AD"/>
    <w:rsid w:val="001173A8"/>
    <w:rsid w:val="00117C85"/>
    <w:rsid w:val="00117CAF"/>
    <w:rsid w:val="00117E5B"/>
    <w:rsid w:val="00117F1C"/>
    <w:rsid w:val="001201C8"/>
    <w:rsid w:val="0012024A"/>
    <w:rsid w:val="001203F3"/>
    <w:rsid w:val="00120881"/>
    <w:rsid w:val="0012138A"/>
    <w:rsid w:val="00121464"/>
    <w:rsid w:val="00121D87"/>
    <w:rsid w:val="00122518"/>
    <w:rsid w:val="00123AD6"/>
    <w:rsid w:val="0012401D"/>
    <w:rsid w:val="00124216"/>
    <w:rsid w:val="0012519C"/>
    <w:rsid w:val="00125242"/>
    <w:rsid w:val="00125CE0"/>
    <w:rsid w:val="00125E99"/>
    <w:rsid w:val="00126860"/>
    <w:rsid w:val="0012731F"/>
    <w:rsid w:val="00130738"/>
    <w:rsid w:val="0013101D"/>
    <w:rsid w:val="001310F4"/>
    <w:rsid w:val="00131704"/>
    <w:rsid w:val="001338C4"/>
    <w:rsid w:val="001349CB"/>
    <w:rsid w:val="00135104"/>
    <w:rsid w:val="001361CC"/>
    <w:rsid w:val="0013652E"/>
    <w:rsid w:val="00136716"/>
    <w:rsid w:val="00136F8A"/>
    <w:rsid w:val="00137275"/>
    <w:rsid w:val="0013748E"/>
    <w:rsid w:val="00137B2E"/>
    <w:rsid w:val="001400C0"/>
    <w:rsid w:val="001400EA"/>
    <w:rsid w:val="00141F2F"/>
    <w:rsid w:val="00144015"/>
    <w:rsid w:val="0014507B"/>
    <w:rsid w:val="00145CC7"/>
    <w:rsid w:val="00146D52"/>
    <w:rsid w:val="00147EF7"/>
    <w:rsid w:val="00150248"/>
    <w:rsid w:val="00151035"/>
    <w:rsid w:val="00151ACB"/>
    <w:rsid w:val="00151CB6"/>
    <w:rsid w:val="001530CC"/>
    <w:rsid w:val="001532FA"/>
    <w:rsid w:val="0015395B"/>
    <w:rsid w:val="00153BB1"/>
    <w:rsid w:val="001545F3"/>
    <w:rsid w:val="001560AA"/>
    <w:rsid w:val="00157798"/>
    <w:rsid w:val="00160236"/>
    <w:rsid w:val="0016093F"/>
    <w:rsid w:val="00160EAF"/>
    <w:rsid w:val="001618E3"/>
    <w:rsid w:val="00163B1E"/>
    <w:rsid w:val="00164B66"/>
    <w:rsid w:val="00164E89"/>
    <w:rsid w:val="0016554B"/>
    <w:rsid w:val="001655C0"/>
    <w:rsid w:val="00165A54"/>
    <w:rsid w:val="00165ED6"/>
    <w:rsid w:val="001704A5"/>
    <w:rsid w:val="001714E9"/>
    <w:rsid w:val="00172114"/>
    <w:rsid w:val="001726D9"/>
    <w:rsid w:val="00172FD9"/>
    <w:rsid w:val="00173D4B"/>
    <w:rsid w:val="001740BF"/>
    <w:rsid w:val="001745CA"/>
    <w:rsid w:val="00175487"/>
    <w:rsid w:val="00175D9B"/>
    <w:rsid w:val="00176412"/>
    <w:rsid w:val="001774B4"/>
    <w:rsid w:val="00177508"/>
    <w:rsid w:val="00177906"/>
    <w:rsid w:val="00180183"/>
    <w:rsid w:val="00180ADA"/>
    <w:rsid w:val="0018292D"/>
    <w:rsid w:val="00183717"/>
    <w:rsid w:val="00183B87"/>
    <w:rsid w:val="00183C16"/>
    <w:rsid w:val="00184789"/>
    <w:rsid w:val="00184884"/>
    <w:rsid w:val="00185745"/>
    <w:rsid w:val="001869CF"/>
    <w:rsid w:val="0019061C"/>
    <w:rsid w:val="00191E9D"/>
    <w:rsid w:val="00193E53"/>
    <w:rsid w:val="00194A68"/>
    <w:rsid w:val="00195D2C"/>
    <w:rsid w:val="00196D53"/>
    <w:rsid w:val="00197464"/>
    <w:rsid w:val="001975BC"/>
    <w:rsid w:val="0019764C"/>
    <w:rsid w:val="001A3368"/>
    <w:rsid w:val="001A3BAF"/>
    <w:rsid w:val="001A3D9A"/>
    <w:rsid w:val="001A3DAC"/>
    <w:rsid w:val="001A4027"/>
    <w:rsid w:val="001A4225"/>
    <w:rsid w:val="001A4428"/>
    <w:rsid w:val="001A4546"/>
    <w:rsid w:val="001A6F16"/>
    <w:rsid w:val="001B0B33"/>
    <w:rsid w:val="001B211A"/>
    <w:rsid w:val="001B2610"/>
    <w:rsid w:val="001B41C1"/>
    <w:rsid w:val="001B56DE"/>
    <w:rsid w:val="001B6250"/>
    <w:rsid w:val="001B674D"/>
    <w:rsid w:val="001B72C9"/>
    <w:rsid w:val="001B7350"/>
    <w:rsid w:val="001B77F4"/>
    <w:rsid w:val="001B7F1A"/>
    <w:rsid w:val="001C0E40"/>
    <w:rsid w:val="001C10E7"/>
    <w:rsid w:val="001C1729"/>
    <w:rsid w:val="001C1C63"/>
    <w:rsid w:val="001C22BD"/>
    <w:rsid w:val="001C2A26"/>
    <w:rsid w:val="001C2BFF"/>
    <w:rsid w:val="001C3417"/>
    <w:rsid w:val="001C3E2F"/>
    <w:rsid w:val="001C4EB2"/>
    <w:rsid w:val="001C5AC9"/>
    <w:rsid w:val="001C6772"/>
    <w:rsid w:val="001C6A33"/>
    <w:rsid w:val="001C7178"/>
    <w:rsid w:val="001D1BE0"/>
    <w:rsid w:val="001D1FF0"/>
    <w:rsid w:val="001D2CFC"/>
    <w:rsid w:val="001D2FD7"/>
    <w:rsid w:val="001D366A"/>
    <w:rsid w:val="001D3789"/>
    <w:rsid w:val="001D3834"/>
    <w:rsid w:val="001D3D0D"/>
    <w:rsid w:val="001D428E"/>
    <w:rsid w:val="001D45B3"/>
    <w:rsid w:val="001D4961"/>
    <w:rsid w:val="001D4BD7"/>
    <w:rsid w:val="001D6783"/>
    <w:rsid w:val="001D69D6"/>
    <w:rsid w:val="001E15DD"/>
    <w:rsid w:val="001E1A35"/>
    <w:rsid w:val="001E1F8B"/>
    <w:rsid w:val="001E1FBB"/>
    <w:rsid w:val="001E249F"/>
    <w:rsid w:val="001E5CE5"/>
    <w:rsid w:val="001E64E4"/>
    <w:rsid w:val="001F0BB7"/>
    <w:rsid w:val="001F349E"/>
    <w:rsid w:val="001F3957"/>
    <w:rsid w:val="001F4019"/>
    <w:rsid w:val="001F472F"/>
    <w:rsid w:val="001F53AE"/>
    <w:rsid w:val="001F5443"/>
    <w:rsid w:val="001F5D9D"/>
    <w:rsid w:val="001F7901"/>
    <w:rsid w:val="001F7D6A"/>
    <w:rsid w:val="00200048"/>
    <w:rsid w:val="002004D2"/>
    <w:rsid w:val="002004D8"/>
    <w:rsid w:val="0020094A"/>
    <w:rsid w:val="00200B12"/>
    <w:rsid w:val="00201A9A"/>
    <w:rsid w:val="00201FBA"/>
    <w:rsid w:val="00202271"/>
    <w:rsid w:val="00202806"/>
    <w:rsid w:val="0020288A"/>
    <w:rsid w:val="00203CA3"/>
    <w:rsid w:val="00203D41"/>
    <w:rsid w:val="00204D15"/>
    <w:rsid w:val="0020698C"/>
    <w:rsid w:val="00207265"/>
    <w:rsid w:val="00207684"/>
    <w:rsid w:val="002076D4"/>
    <w:rsid w:val="00210385"/>
    <w:rsid w:val="00211275"/>
    <w:rsid w:val="0021200C"/>
    <w:rsid w:val="00213310"/>
    <w:rsid w:val="0021336D"/>
    <w:rsid w:val="00213B03"/>
    <w:rsid w:val="00215612"/>
    <w:rsid w:val="00217D90"/>
    <w:rsid w:val="002200E3"/>
    <w:rsid w:val="00220C70"/>
    <w:rsid w:val="00221898"/>
    <w:rsid w:val="002236C8"/>
    <w:rsid w:val="00224B4B"/>
    <w:rsid w:val="002256FC"/>
    <w:rsid w:val="00225817"/>
    <w:rsid w:val="00226AFB"/>
    <w:rsid w:val="002278E9"/>
    <w:rsid w:val="00227DD0"/>
    <w:rsid w:val="00231AC4"/>
    <w:rsid w:val="00231D70"/>
    <w:rsid w:val="00231EF5"/>
    <w:rsid w:val="00232135"/>
    <w:rsid w:val="0023348E"/>
    <w:rsid w:val="00233E16"/>
    <w:rsid w:val="00234971"/>
    <w:rsid w:val="00234C63"/>
    <w:rsid w:val="0023593D"/>
    <w:rsid w:val="002374BE"/>
    <w:rsid w:val="002404CB"/>
    <w:rsid w:val="00241C61"/>
    <w:rsid w:val="0024220E"/>
    <w:rsid w:val="002436EB"/>
    <w:rsid w:val="0024380C"/>
    <w:rsid w:val="00243BC6"/>
    <w:rsid w:val="00243DA3"/>
    <w:rsid w:val="002447B8"/>
    <w:rsid w:val="002467C7"/>
    <w:rsid w:val="00246CA9"/>
    <w:rsid w:val="00247D40"/>
    <w:rsid w:val="00250AE0"/>
    <w:rsid w:val="00251620"/>
    <w:rsid w:val="00251CC8"/>
    <w:rsid w:val="00252011"/>
    <w:rsid w:val="00252286"/>
    <w:rsid w:val="00252D26"/>
    <w:rsid w:val="00253AE3"/>
    <w:rsid w:val="00255121"/>
    <w:rsid w:val="00255695"/>
    <w:rsid w:val="00255C6C"/>
    <w:rsid w:val="002562FA"/>
    <w:rsid w:val="002575A3"/>
    <w:rsid w:val="0025772F"/>
    <w:rsid w:val="00260E1F"/>
    <w:rsid w:val="0026134F"/>
    <w:rsid w:val="00262D59"/>
    <w:rsid w:val="0026371A"/>
    <w:rsid w:val="002650D1"/>
    <w:rsid w:val="002651C0"/>
    <w:rsid w:val="00265399"/>
    <w:rsid w:val="002668BC"/>
    <w:rsid w:val="00267704"/>
    <w:rsid w:val="002679D3"/>
    <w:rsid w:val="002701D8"/>
    <w:rsid w:val="002701E8"/>
    <w:rsid w:val="00270E72"/>
    <w:rsid w:val="00271E25"/>
    <w:rsid w:val="0027267E"/>
    <w:rsid w:val="002731D4"/>
    <w:rsid w:val="0027354E"/>
    <w:rsid w:val="002744B5"/>
    <w:rsid w:val="00274BEF"/>
    <w:rsid w:val="0027658A"/>
    <w:rsid w:val="00276E94"/>
    <w:rsid w:val="0027746B"/>
    <w:rsid w:val="002776BD"/>
    <w:rsid w:val="00277EF7"/>
    <w:rsid w:val="00280144"/>
    <w:rsid w:val="002804BE"/>
    <w:rsid w:val="00282C14"/>
    <w:rsid w:val="00282CD4"/>
    <w:rsid w:val="0028433A"/>
    <w:rsid w:val="0028724F"/>
    <w:rsid w:val="002872DF"/>
    <w:rsid w:val="0028760F"/>
    <w:rsid w:val="00287710"/>
    <w:rsid w:val="00287A94"/>
    <w:rsid w:val="00291ACF"/>
    <w:rsid w:val="00291F20"/>
    <w:rsid w:val="002920CC"/>
    <w:rsid w:val="002921AD"/>
    <w:rsid w:val="00293847"/>
    <w:rsid w:val="002940ED"/>
    <w:rsid w:val="0029767D"/>
    <w:rsid w:val="002A00C0"/>
    <w:rsid w:val="002A1EE1"/>
    <w:rsid w:val="002A25F0"/>
    <w:rsid w:val="002A30D1"/>
    <w:rsid w:val="002A3369"/>
    <w:rsid w:val="002A3BF4"/>
    <w:rsid w:val="002A3D12"/>
    <w:rsid w:val="002A5EE3"/>
    <w:rsid w:val="002A6B0D"/>
    <w:rsid w:val="002A78AF"/>
    <w:rsid w:val="002B15D3"/>
    <w:rsid w:val="002B1A5D"/>
    <w:rsid w:val="002B1F42"/>
    <w:rsid w:val="002B32B2"/>
    <w:rsid w:val="002B6CB3"/>
    <w:rsid w:val="002C1428"/>
    <w:rsid w:val="002C2E32"/>
    <w:rsid w:val="002C4BA3"/>
    <w:rsid w:val="002C5ADF"/>
    <w:rsid w:val="002D1783"/>
    <w:rsid w:val="002D229D"/>
    <w:rsid w:val="002D2595"/>
    <w:rsid w:val="002D407F"/>
    <w:rsid w:val="002D47AD"/>
    <w:rsid w:val="002D59CA"/>
    <w:rsid w:val="002D6423"/>
    <w:rsid w:val="002D79D4"/>
    <w:rsid w:val="002E018E"/>
    <w:rsid w:val="002E2C1E"/>
    <w:rsid w:val="002E58E4"/>
    <w:rsid w:val="002E5BB5"/>
    <w:rsid w:val="002E5E58"/>
    <w:rsid w:val="002E6717"/>
    <w:rsid w:val="002E6CC9"/>
    <w:rsid w:val="002E6F57"/>
    <w:rsid w:val="002E6F79"/>
    <w:rsid w:val="002E7506"/>
    <w:rsid w:val="002E7E1C"/>
    <w:rsid w:val="002F0218"/>
    <w:rsid w:val="002F1140"/>
    <w:rsid w:val="002F1C7B"/>
    <w:rsid w:val="002F1F45"/>
    <w:rsid w:val="002F270C"/>
    <w:rsid w:val="002F37DF"/>
    <w:rsid w:val="002F3EAB"/>
    <w:rsid w:val="002F4CD0"/>
    <w:rsid w:val="002F5A25"/>
    <w:rsid w:val="002F5B38"/>
    <w:rsid w:val="002F5C5F"/>
    <w:rsid w:val="002F63B3"/>
    <w:rsid w:val="002F6A80"/>
    <w:rsid w:val="002F7DE8"/>
    <w:rsid w:val="003005AE"/>
    <w:rsid w:val="00300691"/>
    <w:rsid w:val="00302F6D"/>
    <w:rsid w:val="003047D7"/>
    <w:rsid w:val="003048B4"/>
    <w:rsid w:val="003063F1"/>
    <w:rsid w:val="00310241"/>
    <w:rsid w:val="0031087E"/>
    <w:rsid w:val="00310CEB"/>
    <w:rsid w:val="00311B7A"/>
    <w:rsid w:val="00313BD5"/>
    <w:rsid w:val="00313EC4"/>
    <w:rsid w:val="003145F5"/>
    <w:rsid w:val="00314794"/>
    <w:rsid w:val="00315615"/>
    <w:rsid w:val="003157FB"/>
    <w:rsid w:val="003161B1"/>
    <w:rsid w:val="0031692E"/>
    <w:rsid w:val="003171B1"/>
    <w:rsid w:val="00320DF3"/>
    <w:rsid w:val="003216ED"/>
    <w:rsid w:val="00321A95"/>
    <w:rsid w:val="00321E0D"/>
    <w:rsid w:val="00321EEB"/>
    <w:rsid w:val="00322596"/>
    <w:rsid w:val="00322F3C"/>
    <w:rsid w:val="00323FA6"/>
    <w:rsid w:val="00325100"/>
    <w:rsid w:val="00325441"/>
    <w:rsid w:val="003256D6"/>
    <w:rsid w:val="00326024"/>
    <w:rsid w:val="0032626D"/>
    <w:rsid w:val="0032657F"/>
    <w:rsid w:val="003270B7"/>
    <w:rsid w:val="00330251"/>
    <w:rsid w:val="0033065C"/>
    <w:rsid w:val="00331174"/>
    <w:rsid w:val="0033196D"/>
    <w:rsid w:val="00331C9D"/>
    <w:rsid w:val="00332144"/>
    <w:rsid w:val="0033268F"/>
    <w:rsid w:val="003326AB"/>
    <w:rsid w:val="00332F57"/>
    <w:rsid w:val="00333982"/>
    <w:rsid w:val="00333CAF"/>
    <w:rsid w:val="003344A6"/>
    <w:rsid w:val="00336177"/>
    <w:rsid w:val="003362FC"/>
    <w:rsid w:val="00337409"/>
    <w:rsid w:val="003379B8"/>
    <w:rsid w:val="00340D24"/>
    <w:rsid w:val="00341309"/>
    <w:rsid w:val="00341583"/>
    <w:rsid w:val="00341C6C"/>
    <w:rsid w:val="00341C7D"/>
    <w:rsid w:val="00342A4A"/>
    <w:rsid w:val="00343950"/>
    <w:rsid w:val="00343A60"/>
    <w:rsid w:val="003441FF"/>
    <w:rsid w:val="00344263"/>
    <w:rsid w:val="00344F4E"/>
    <w:rsid w:val="0034570D"/>
    <w:rsid w:val="003460EB"/>
    <w:rsid w:val="003471B0"/>
    <w:rsid w:val="0034721B"/>
    <w:rsid w:val="0034731A"/>
    <w:rsid w:val="0035015E"/>
    <w:rsid w:val="003512F8"/>
    <w:rsid w:val="00352509"/>
    <w:rsid w:val="003525CA"/>
    <w:rsid w:val="00352F45"/>
    <w:rsid w:val="003535B1"/>
    <w:rsid w:val="00353E21"/>
    <w:rsid w:val="003546A6"/>
    <w:rsid w:val="00354BD7"/>
    <w:rsid w:val="00355235"/>
    <w:rsid w:val="00355721"/>
    <w:rsid w:val="00355C55"/>
    <w:rsid w:val="00360441"/>
    <w:rsid w:val="00361443"/>
    <w:rsid w:val="003615A7"/>
    <w:rsid w:val="00363829"/>
    <w:rsid w:val="003645AE"/>
    <w:rsid w:val="00366BEB"/>
    <w:rsid w:val="003679DC"/>
    <w:rsid w:val="00372395"/>
    <w:rsid w:val="00374E3F"/>
    <w:rsid w:val="00376680"/>
    <w:rsid w:val="003766CA"/>
    <w:rsid w:val="003768C0"/>
    <w:rsid w:val="00377395"/>
    <w:rsid w:val="00377438"/>
    <w:rsid w:val="003775D0"/>
    <w:rsid w:val="00377DCA"/>
    <w:rsid w:val="00380B2F"/>
    <w:rsid w:val="0038181C"/>
    <w:rsid w:val="00382FCD"/>
    <w:rsid w:val="00383104"/>
    <w:rsid w:val="00383350"/>
    <w:rsid w:val="00384007"/>
    <w:rsid w:val="00385738"/>
    <w:rsid w:val="00385D58"/>
    <w:rsid w:val="00390018"/>
    <w:rsid w:val="00390070"/>
    <w:rsid w:val="00390AC9"/>
    <w:rsid w:val="00391BD1"/>
    <w:rsid w:val="00392841"/>
    <w:rsid w:val="00394485"/>
    <w:rsid w:val="0039574C"/>
    <w:rsid w:val="00395946"/>
    <w:rsid w:val="00395E4E"/>
    <w:rsid w:val="00395EB3"/>
    <w:rsid w:val="0039675A"/>
    <w:rsid w:val="003A0147"/>
    <w:rsid w:val="003A170F"/>
    <w:rsid w:val="003A2E79"/>
    <w:rsid w:val="003A326C"/>
    <w:rsid w:val="003A349A"/>
    <w:rsid w:val="003A48BC"/>
    <w:rsid w:val="003A5140"/>
    <w:rsid w:val="003A526B"/>
    <w:rsid w:val="003A53D1"/>
    <w:rsid w:val="003A5936"/>
    <w:rsid w:val="003A6453"/>
    <w:rsid w:val="003A6D10"/>
    <w:rsid w:val="003A7A42"/>
    <w:rsid w:val="003A7F1E"/>
    <w:rsid w:val="003B03D4"/>
    <w:rsid w:val="003B0C38"/>
    <w:rsid w:val="003B1585"/>
    <w:rsid w:val="003B24E3"/>
    <w:rsid w:val="003B2847"/>
    <w:rsid w:val="003B2A90"/>
    <w:rsid w:val="003B2D09"/>
    <w:rsid w:val="003B312D"/>
    <w:rsid w:val="003B649F"/>
    <w:rsid w:val="003B71A3"/>
    <w:rsid w:val="003C0C08"/>
    <w:rsid w:val="003C1344"/>
    <w:rsid w:val="003C1CA3"/>
    <w:rsid w:val="003C2197"/>
    <w:rsid w:val="003C3516"/>
    <w:rsid w:val="003C37FC"/>
    <w:rsid w:val="003C3C57"/>
    <w:rsid w:val="003C3C9D"/>
    <w:rsid w:val="003C3FDA"/>
    <w:rsid w:val="003C4704"/>
    <w:rsid w:val="003C6415"/>
    <w:rsid w:val="003C6515"/>
    <w:rsid w:val="003C6858"/>
    <w:rsid w:val="003D1F66"/>
    <w:rsid w:val="003D299C"/>
    <w:rsid w:val="003D2A8A"/>
    <w:rsid w:val="003D433D"/>
    <w:rsid w:val="003D5480"/>
    <w:rsid w:val="003D6CB6"/>
    <w:rsid w:val="003E00C2"/>
    <w:rsid w:val="003E03C2"/>
    <w:rsid w:val="003E0FB7"/>
    <w:rsid w:val="003E110E"/>
    <w:rsid w:val="003E17BB"/>
    <w:rsid w:val="003E2302"/>
    <w:rsid w:val="003E2D46"/>
    <w:rsid w:val="003E4A8F"/>
    <w:rsid w:val="003E63AE"/>
    <w:rsid w:val="003E6CF5"/>
    <w:rsid w:val="003E7413"/>
    <w:rsid w:val="003E782B"/>
    <w:rsid w:val="003E79A4"/>
    <w:rsid w:val="003E7FDB"/>
    <w:rsid w:val="003F0F4E"/>
    <w:rsid w:val="003F165C"/>
    <w:rsid w:val="003F2C71"/>
    <w:rsid w:val="003F2F4A"/>
    <w:rsid w:val="003F49BA"/>
    <w:rsid w:val="003F4D39"/>
    <w:rsid w:val="003F4F9F"/>
    <w:rsid w:val="003F645C"/>
    <w:rsid w:val="003F6ECA"/>
    <w:rsid w:val="00400124"/>
    <w:rsid w:val="00400DBA"/>
    <w:rsid w:val="004021BB"/>
    <w:rsid w:val="00402743"/>
    <w:rsid w:val="00402F49"/>
    <w:rsid w:val="00404843"/>
    <w:rsid w:val="00405F18"/>
    <w:rsid w:val="004065F1"/>
    <w:rsid w:val="0040714D"/>
    <w:rsid w:val="00411154"/>
    <w:rsid w:val="004122E8"/>
    <w:rsid w:val="00412EF8"/>
    <w:rsid w:val="00414448"/>
    <w:rsid w:val="004150B8"/>
    <w:rsid w:val="00415904"/>
    <w:rsid w:val="00415C88"/>
    <w:rsid w:val="00420F5B"/>
    <w:rsid w:val="0042189D"/>
    <w:rsid w:val="00422EB2"/>
    <w:rsid w:val="00423805"/>
    <w:rsid w:val="00423E2B"/>
    <w:rsid w:val="00424523"/>
    <w:rsid w:val="00425107"/>
    <w:rsid w:val="004253D3"/>
    <w:rsid w:val="00425D73"/>
    <w:rsid w:val="00426196"/>
    <w:rsid w:val="00426347"/>
    <w:rsid w:val="0042665C"/>
    <w:rsid w:val="00426C5A"/>
    <w:rsid w:val="00426D9C"/>
    <w:rsid w:val="004276D8"/>
    <w:rsid w:val="004277C6"/>
    <w:rsid w:val="00427B4A"/>
    <w:rsid w:val="00430C8E"/>
    <w:rsid w:val="0043251A"/>
    <w:rsid w:val="004327EC"/>
    <w:rsid w:val="0043286B"/>
    <w:rsid w:val="00432B5A"/>
    <w:rsid w:val="00432C9A"/>
    <w:rsid w:val="00433747"/>
    <w:rsid w:val="00433779"/>
    <w:rsid w:val="00434622"/>
    <w:rsid w:val="00434DB5"/>
    <w:rsid w:val="00435188"/>
    <w:rsid w:val="0043578F"/>
    <w:rsid w:val="00435FAD"/>
    <w:rsid w:val="00436400"/>
    <w:rsid w:val="00437012"/>
    <w:rsid w:val="0044211B"/>
    <w:rsid w:val="0044224A"/>
    <w:rsid w:val="004453F6"/>
    <w:rsid w:val="004458A6"/>
    <w:rsid w:val="0044629F"/>
    <w:rsid w:val="00446407"/>
    <w:rsid w:val="004477A6"/>
    <w:rsid w:val="0045289E"/>
    <w:rsid w:val="00452BAD"/>
    <w:rsid w:val="00452E2D"/>
    <w:rsid w:val="00454FAA"/>
    <w:rsid w:val="00455D8D"/>
    <w:rsid w:val="0046032B"/>
    <w:rsid w:val="00461250"/>
    <w:rsid w:val="00461883"/>
    <w:rsid w:val="004629E6"/>
    <w:rsid w:val="00462CEA"/>
    <w:rsid w:val="00463871"/>
    <w:rsid w:val="00464481"/>
    <w:rsid w:val="00464888"/>
    <w:rsid w:val="00464954"/>
    <w:rsid w:val="00466831"/>
    <w:rsid w:val="00466E63"/>
    <w:rsid w:val="004670D3"/>
    <w:rsid w:val="00467153"/>
    <w:rsid w:val="00470D59"/>
    <w:rsid w:val="0047119E"/>
    <w:rsid w:val="004716A1"/>
    <w:rsid w:val="00473790"/>
    <w:rsid w:val="004739C4"/>
    <w:rsid w:val="004748F7"/>
    <w:rsid w:val="00474C44"/>
    <w:rsid w:val="00475980"/>
    <w:rsid w:val="0047602E"/>
    <w:rsid w:val="004769AE"/>
    <w:rsid w:val="00477B89"/>
    <w:rsid w:val="0048051B"/>
    <w:rsid w:val="0048160D"/>
    <w:rsid w:val="004825D1"/>
    <w:rsid w:val="00483DC9"/>
    <w:rsid w:val="00483F1F"/>
    <w:rsid w:val="004843C4"/>
    <w:rsid w:val="00484B6B"/>
    <w:rsid w:val="00484D8D"/>
    <w:rsid w:val="00485167"/>
    <w:rsid w:val="00485EE6"/>
    <w:rsid w:val="004868E1"/>
    <w:rsid w:val="004902CD"/>
    <w:rsid w:val="0049103B"/>
    <w:rsid w:val="0049155A"/>
    <w:rsid w:val="00491B8B"/>
    <w:rsid w:val="004923FE"/>
    <w:rsid w:val="004950FD"/>
    <w:rsid w:val="00495189"/>
    <w:rsid w:val="00495219"/>
    <w:rsid w:val="004956CA"/>
    <w:rsid w:val="00495F19"/>
    <w:rsid w:val="00496814"/>
    <w:rsid w:val="00497C4C"/>
    <w:rsid w:val="004A0CEC"/>
    <w:rsid w:val="004A33FD"/>
    <w:rsid w:val="004A3BBB"/>
    <w:rsid w:val="004A676A"/>
    <w:rsid w:val="004A6BF9"/>
    <w:rsid w:val="004A751D"/>
    <w:rsid w:val="004A7976"/>
    <w:rsid w:val="004B0078"/>
    <w:rsid w:val="004B0AC5"/>
    <w:rsid w:val="004B2AA5"/>
    <w:rsid w:val="004B328F"/>
    <w:rsid w:val="004B38CB"/>
    <w:rsid w:val="004B4CF3"/>
    <w:rsid w:val="004B54BE"/>
    <w:rsid w:val="004B5591"/>
    <w:rsid w:val="004B6256"/>
    <w:rsid w:val="004B6DF0"/>
    <w:rsid w:val="004B786A"/>
    <w:rsid w:val="004C1FC0"/>
    <w:rsid w:val="004C30C2"/>
    <w:rsid w:val="004C4E9F"/>
    <w:rsid w:val="004C5362"/>
    <w:rsid w:val="004C5C33"/>
    <w:rsid w:val="004C6014"/>
    <w:rsid w:val="004C6063"/>
    <w:rsid w:val="004C6748"/>
    <w:rsid w:val="004C69DD"/>
    <w:rsid w:val="004C7774"/>
    <w:rsid w:val="004C7DF1"/>
    <w:rsid w:val="004D0592"/>
    <w:rsid w:val="004D0B58"/>
    <w:rsid w:val="004D17E4"/>
    <w:rsid w:val="004D1CAA"/>
    <w:rsid w:val="004D208D"/>
    <w:rsid w:val="004D2557"/>
    <w:rsid w:val="004D2790"/>
    <w:rsid w:val="004D31A2"/>
    <w:rsid w:val="004D33B5"/>
    <w:rsid w:val="004D3DA1"/>
    <w:rsid w:val="004D3E10"/>
    <w:rsid w:val="004D4739"/>
    <w:rsid w:val="004D4901"/>
    <w:rsid w:val="004D4AB5"/>
    <w:rsid w:val="004D5B37"/>
    <w:rsid w:val="004D5C89"/>
    <w:rsid w:val="004D5F1B"/>
    <w:rsid w:val="004D600C"/>
    <w:rsid w:val="004D6AED"/>
    <w:rsid w:val="004E09D0"/>
    <w:rsid w:val="004E0CCF"/>
    <w:rsid w:val="004E0EB5"/>
    <w:rsid w:val="004E1586"/>
    <w:rsid w:val="004E1BD5"/>
    <w:rsid w:val="004E1DC5"/>
    <w:rsid w:val="004E1DF8"/>
    <w:rsid w:val="004E213A"/>
    <w:rsid w:val="004E3A76"/>
    <w:rsid w:val="004E5D21"/>
    <w:rsid w:val="004E605B"/>
    <w:rsid w:val="004E68E0"/>
    <w:rsid w:val="004E6967"/>
    <w:rsid w:val="004E7387"/>
    <w:rsid w:val="004F0218"/>
    <w:rsid w:val="004F06E2"/>
    <w:rsid w:val="004F07E1"/>
    <w:rsid w:val="004F0AC0"/>
    <w:rsid w:val="004F27DF"/>
    <w:rsid w:val="004F4655"/>
    <w:rsid w:val="004F48EA"/>
    <w:rsid w:val="004F56D1"/>
    <w:rsid w:val="004F597B"/>
    <w:rsid w:val="004F699F"/>
    <w:rsid w:val="004F6CF8"/>
    <w:rsid w:val="004F6F59"/>
    <w:rsid w:val="004F788A"/>
    <w:rsid w:val="00500A25"/>
    <w:rsid w:val="00500EB5"/>
    <w:rsid w:val="00501538"/>
    <w:rsid w:val="0050300A"/>
    <w:rsid w:val="0050439C"/>
    <w:rsid w:val="00504870"/>
    <w:rsid w:val="005054CC"/>
    <w:rsid w:val="00505C33"/>
    <w:rsid w:val="00506B66"/>
    <w:rsid w:val="0050766B"/>
    <w:rsid w:val="00507C32"/>
    <w:rsid w:val="005101B4"/>
    <w:rsid w:val="00511258"/>
    <w:rsid w:val="00511B56"/>
    <w:rsid w:val="00511D2B"/>
    <w:rsid w:val="0051286A"/>
    <w:rsid w:val="00512B4C"/>
    <w:rsid w:val="00513DA8"/>
    <w:rsid w:val="00514325"/>
    <w:rsid w:val="00517514"/>
    <w:rsid w:val="00517768"/>
    <w:rsid w:val="00517E33"/>
    <w:rsid w:val="005205A4"/>
    <w:rsid w:val="00523CB7"/>
    <w:rsid w:val="00524618"/>
    <w:rsid w:val="005248F7"/>
    <w:rsid w:val="00524CF8"/>
    <w:rsid w:val="00525673"/>
    <w:rsid w:val="00525D68"/>
    <w:rsid w:val="00526649"/>
    <w:rsid w:val="00526EED"/>
    <w:rsid w:val="005271ED"/>
    <w:rsid w:val="00527744"/>
    <w:rsid w:val="0053072C"/>
    <w:rsid w:val="00530E29"/>
    <w:rsid w:val="0053183B"/>
    <w:rsid w:val="0053186E"/>
    <w:rsid w:val="00531C3B"/>
    <w:rsid w:val="00531E65"/>
    <w:rsid w:val="00532B86"/>
    <w:rsid w:val="00532EC9"/>
    <w:rsid w:val="005332CD"/>
    <w:rsid w:val="00534087"/>
    <w:rsid w:val="005371BB"/>
    <w:rsid w:val="00537333"/>
    <w:rsid w:val="00537D9D"/>
    <w:rsid w:val="005407B9"/>
    <w:rsid w:val="00541EBD"/>
    <w:rsid w:val="005424C0"/>
    <w:rsid w:val="00543864"/>
    <w:rsid w:val="00550B8F"/>
    <w:rsid w:val="00552237"/>
    <w:rsid w:val="005531DB"/>
    <w:rsid w:val="0055371D"/>
    <w:rsid w:val="00554004"/>
    <w:rsid w:val="005555C8"/>
    <w:rsid w:val="005561DA"/>
    <w:rsid w:val="0055685E"/>
    <w:rsid w:val="00561A5B"/>
    <w:rsid w:val="00563ACB"/>
    <w:rsid w:val="00563B99"/>
    <w:rsid w:val="00564B9A"/>
    <w:rsid w:val="00564EC0"/>
    <w:rsid w:val="00566227"/>
    <w:rsid w:val="00566A39"/>
    <w:rsid w:val="00566A71"/>
    <w:rsid w:val="00567CF8"/>
    <w:rsid w:val="005700F6"/>
    <w:rsid w:val="005707BF"/>
    <w:rsid w:val="00570F4F"/>
    <w:rsid w:val="00574DE8"/>
    <w:rsid w:val="00575AA7"/>
    <w:rsid w:val="0057665E"/>
    <w:rsid w:val="00576836"/>
    <w:rsid w:val="005802D5"/>
    <w:rsid w:val="00580357"/>
    <w:rsid w:val="00581409"/>
    <w:rsid w:val="00581450"/>
    <w:rsid w:val="0058174C"/>
    <w:rsid w:val="0058216C"/>
    <w:rsid w:val="00583068"/>
    <w:rsid w:val="00583776"/>
    <w:rsid w:val="005851B2"/>
    <w:rsid w:val="005860B0"/>
    <w:rsid w:val="005869DA"/>
    <w:rsid w:val="005916B2"/>
    <w:rsid w:val="00591DD3"/>
    <w:rsid w:val="0059441A"/>
    <w:rsid w:val="005949B6"/>
    <w:rsid w:val="005959E0"/>
    <w:rsid w:val="005960BD"/>
    <w:rsid w:val="005963A5"/>
    <w:rsid w:val="005969EE"/>
    <w:rsid w:val="005A001F"/>
    <w:rsid w:val="005A0397"/>
    <w:rsid w:val="005A0D07"/>
    <w:rsid w:val="005A1580"/>
    <w:rsid w:val="005A1779"/>
    <w:rsid w:val="005A26BF"/>
    <w:rsid w:val="005A2FFC"/>
    <w:rsid w:val="005A50D4"/>
    <w:rsid w:val="005A6764"/>
    <w:rsid w:val="005A6883"/>
    <w:rsid w:val="005A7FB0"/>
    <w:rsid w:val="005B02DF"/>
    <w:rsid w:val="005B0449"/>
    <w:rsid w:val="005B0A67"/>
    <w:rsid w:val="005B0CE2"/>
    <w:rsid w:val="005B1581"/>
    <w:rsid w:val="005B22EF"/>
    <w:rsid w:val="005B28DC"/>
    <w:rsid w:val="005B3247"/>
    <w:rsid w:val="005B3537"/>
    <w:rsid w:val="005B3B9A"/>
    <w:rsid w:val="005B409B"/>
    <w:rsid w:val="005B4ABB"/>
    <w:rsid w:val="005B518E"/>
    <w:rsid w:val="005B64E6"/>
    <w:rsid w:val="005B6534"/>
    <w:rsid w:val="005B7328"/>
    <w:rsid w:val="005B762C"/>
    <w:rsid w:val="005B7ED6"/>
    <w:rsid w:val="005C0298"/>
    <w:rsid w:val="005C0F6D"/>
    <w:rsid w:val="005C36F5"/>
    <w:rsid w:val="005C3821"/>
    <w:rsid w:val="005C47A9"/>
    <w:rsid w:val="005C4F2E"/>
    <w:rsid w:val="005C5079"/>
    <w:rsid w:val="005C58B8"/>
    <w:rsid w:val="005C60EE"/>
    <w:rsid w:val="005C6946"/>
    <w:rsid w:val="005C6E19"/>
    <w:rsid w:val="005C73CA"/>
    <w:rsid w:val="005C766A"/>
    <w:rsid w:val="005C7880"/>
    <w:rsid w:val="005D0BD7"/>
    <w:rsid w:val="005D11BF"/>
    <w:rsid w:val="005D1593"/>
    <w:rsid w:val="005D199D"/>
    <w:rsid w:val="005D2A2A"/>
    <w:rsid w:val="005D5620"/>
    <w:rsid w:val="005D617C"/>
    <w:rsid w:val="005D647B"/>
    <w:rsid w:val="005D78B1"/>
    <w:rsid w:val="005D7AD3"/>
    <w:rsid w:val="005D7B65"/>
    <w:rsid w:val="005E26C1"/>
    <w:rsid w:val="005E2842"/>
    <w:rsid w:val="005E2EA9"/>
    <w:rsid w:val="005E308A"/>
    <w:rsid w:val="005E457E"/>
    <w:rsid w:val="005E4AE7"/>
    <w:rsid w:val="005E4B9D"/>
    <w:rsid w:val="005E4E49"/>
    <w:rsid w:val="005E575C"/>
    <w:rsid w:val="005E57C1"/>
    <w:rsid w:val="005E5C53"/>
    <w:rsid w:val="005E5E8D"/>
    <w:rsid w:val="005F06CE"/>
    <w:rsid w:val="005F6617"/>
    <w:rsid w:val="005F7B82"/>
    <w:rsid w:val="0060023B"/>
    <w:rsid w:val="00600578"/>
    <w:rsid w:val="00602049"/>
    <w:rsid w:val="0060211B"/>
    <w:rsid w:val="00604F56"/>
    <w:rsid w:val="00605983"/>
    <w:rsid w:val="006062DA"/>
    <w:rsid w:val="0061060E"/>
    <w:rsid w:val="00610BE2"/>
    <w:rsid w:val="00611404"/>
    <w:rsid w:val="00611E29"/>
    <w:rsid w:val="006129A3"/>
    <w:rsid w:val="0061354C"/>
    <w:rsid w:val="00613AD5"/>
    <w:rsid w:val="00614C61"/>
    <w:rsid w:val="00615050"/>
    <w:rsid w:val="006158B0"/>
    <w:rsid w:val="0061706D"/>
    <w:rsid w:val="00620614"/>
    <w:rsid w:val="00620757"/>
    <w:rsid w:val="00621C1C"/>
    <w:rsid w:val="006223B7"/>
    <w:rsid w:val="00623880"/>
    <w:rsid w:val="00623D79"/>
    <w:rsid w:val="0062429B"/>
    <w:rsid w:val="00624BCC"/>
    <w:rsid w:val="0062586C"/>
    <w:rsid w:val="00625B99"/>
    <w:rsid w:val="0062601D"/>
    <w:rsid w:val="006269A7"/>
    <w:rsid w:val="00626DCB"/>
    <w:rsid w:val="00630336"/>
    <w:rsid w:val="00632027"/>
    <w:rsid w:val="006322D5"/>
    <w:rsid w:val="00634BFD"/>
    <w:rsid w:val="006352A9"/>
    <w:rsid w:val="00635E78"/>
    <w:rsid w:val="006371DF"/>
    <w:rsid w:val="00637355"/>
    <w:rsid w:val="00637407"/>
    <w:rsid w:val="0064129B"/>
    <w:rsid w:val="006417A5"/>
    <w:rsid w:val="006420A5"/>
    <w:rsid w:val="0064272A"/>
    <w:rsid w:val="00643185"/>
    <w:rsid w:val="00643E3D"/>
    <w:rsid w:val="00645363"/>
    <w:rsid w:val="0064593C"/>
    <w:rsid w:val="00645DBB"/>
    <w:rsid w:val="006470EC"/>
    <w:rsid w:val="00651C10"/>
    <w:rsid w:val="006525A4"/>
    <w:rsid w:val="00652A5F"/>
    <w:rsid w:val="00652BE4"/>
    <w:rsid w:val="00652C6E"/>
    <w:rsid w:val="00653FC0"/>
    <w:rsid w:val="0065422C"/>
    <w:rsid w:val="00654B68"/>
    <w:rsid w:val="0065635A"/>
    <w:rsid w:val="006567F5"/>
    <w:rsid w:val="00660038"/>
    <w:rsid w:val="00660086"/>
    <w:rsid w:val="00660C93"/>
    <w:rsid w:val="00661837"/>
    <w:rsid w:val="00662D8A"/>
    <w:rsid w:val="006665A1"/>
    <w:rsid w:val="00666DF0"/>
    <w:rsid w:val="006675A1"/>
    <w:rsid w:val="006705BD"/>
    <w:rsid w:val="00670B82"/>
    <w:rsid w:val="0067156B"/>
    <w:rsid w:val="00671969"/>
    <w:rsid w:val="00671F54"/>
    <w:rsid w:val="006726DB"/>
    <w:rsid w:val="0067382F"/>
    <w:rsid w:val="00673A02"/>
    <w:rsid w:val="00675A65"/>
    <w:rsid w:val="00676114"/>
    <w:rsid w:val="0067654B"/>
    <w:rsid w:val="00677FC7"/>
    <w:rsid w:val="006802C8"/>
    <w:rsid w:val="00680941"/>
    <w:rsid w:val="006816B0"/>
    <w:rsid w:val="0068438F"/>
    <w:rsid w:val="00684A19"/>
    <w:rsid w:val="00684FA7"/>
    <w:rsid w:val="00687DAB"/>
    <w:rsid w:val="0069095D"/>
    <w:rsid w:val="00691CA2"/>
    <w:rsid w:val="006924D9"/>
    <w:rsid w:val="00692E39"/>
    <w:rsid w:val="00695355"/>
    <w:rsid w:val="00696247"/>
    <w:rsid w:val="00696601"/>
    <w:rsid w:val="006966B9"/>
    <w:rsid w:val="00696B25"/>
    <w:rsid w:val="00697934"/>
    <w:rsid w:val="00697A22"/>
    <w:rsid w:val="006A0912"/>
    <w:rsid w:val="006A10E8"/>
    <w:rsid w:val="006A1D20"/>
    <w:rsid w:val="006A1E7B"/>
    <w:rsid w:val="006A2A2D"/>
    <w:rsid w:val="006A4AE2"/>
    <w:rsid w:val="006A6120"/>
    <w:rsid w:val="006A6D05"/>
    <w:rsid w:val="006A7272"/>
    <w:rsid w:val="006A7340"/>
    <w:rsid w:val="006A7AEE"/>
    <w:rsid w:val="006B0480"/>
    <w:rsid w:val="006B22E7"/>
    <w:rsid w:val="006B384B"/>
    <w:rsid w:val="006B3C18"/>
    <w:rsid w:val="006B5F76"/>
    <w:rsid w:val="006B62DD"/>
    <w:rsid w:val="006B74EC"/>
    <w:rsid w:val="006B76F0"/>
    <w:rsid w:val="006B7B2A"/>
    <w:rsid w:val="006C0702"/>
    <w:rsid w:val="006C1E83"/>
    <w:rsid w:val="006C1FAE"/>
    <w:rsid w:val="006C2FB5"/>
    <w:rsid w:val="006C30A5"/>
    <w:rsid w:val="006C3782"/>
    <w:rsid w:val="006C42CA"/>
    <w:rsid w:val="006C4679"/>
    <w:rsid w:val="006C4983"/>
    <w:rsid w:val="006C5F91"/>
    <w:rsid w:val="006C6CB8"/>
    <w:rsid w:val="006C7210"/>
    <w:rsid w:val="006C7E95"/>
    <w:rsid w:val="006C7ED6"/>
    <w:rsid w:val="006D034E"/>
    <w:rsid w:val="006D078E"/>
    <w:rsid w:val="006D20DA"/>
    <w:rsid w:val="006D35DD"/>
    <w:rsid w:val="006D3976"/>
    <w:rsid w:val="006D5258"/>
    <w:rsid w:val="006D53C3"/>
    <w:rsid w:val="006D6D06"/>
    <w:rsid w:val="006D6EBE"/>
    <w:rsid w:val="006D6FCB"/>
    <w:rsid w:val="006D7459"/>
    <w:rsid w:val="006E019B"/>
    <w:rsid w:val="006E11D8"/>
    <w:rsid w:val="006E29BB"/>
    <w:rsid w:val="006E3099"/>
    <w:rsid w:val="006E4360"/>
    <w:rsid w:val="006E4F9F"/>
    <w:rsid w:val="006E51A7"/>
    <w:rsid w:val="006E5F4D"/>
    <w:rsid w:val="006E6191"/>
    <w:rsid w:val="006E66A7"/>
    <w:rsid w:val="006E6C7E"/>
    <w:rsid w:val="006E6E62"/>
    <w:rsid w:val="006F0387"/>
    <w:rsid w:val="006F0EBE"/>
    <w:rsid w:val="006F1194"/>
    <w:rsid w:val="006F2C23"/>
    <w:rsid w:val="006F35BC"/>
    <w:rsid w:val="006F35E5"/>
    <w:rsid w:val="006F411D"/>
    <w:rsid w:val="006F5973"/>
    <w:rsid w:val="006F5D90"/>
    <w:rsid w:val="006F67A2"/>
    <w:rsid w:val="006F70D2"/>
    <w:rsid w:val="006F7E35"/>
    <w:rsid w:val="006F7FC0"/>
    <w:rsid w:val="0070180F"/>
    <w:rsid w:val="00701F88"/>
    <w:rsid w:val="00702424"/>
    <w:rsid w:val="007027C8"/>
    <w:rsid w:val="00702959"/>
    <w:rsid w:val="0070339A"/>
    <w:rsid w:val="007033E3"/>
    <w:rsid w:val="007041E8"/>
    <w:rsid w:val="0070614C"/>
    <w:rsid w:val="00706CB4"/>
    <w:rsid w:val="00707861"/>
    <w:rsid w:val="0070794D"/>
    <w:rsid w:val="00710794"/>
    <w:rsid w:val="007119B8"/>
    <w:rsid w:val="00711B11"/>
    <w:rsid w:val="00711E8E"/>
    <w:rsid w:val="007121FD"/>
    <w:rsid w:val="00712762"/>
    <w:rsid w:val="00712ADA"/>
    <w:rsid w:val="00713B11"/>
    <w:rsid w:val="00713DB3"/>
    <w:rsid w:val="00715839"/>
    <w:rsid w:val="00715906"/>
    <w:rsid w:val="007161B0"/>
    <w:rsid w:val="007176CA"/>
    <w:rsid w:val="0072157E"/>
    <w:rsid w:val="0072216F"/>
    <w:rsid w:val="007223D8"/>
    <w:rsid w:val="007226CB"/>
    <w:rsid w:val="007227ED"/>
    <w:rsid w:val="007230CB"/>
    <w:rsid w:val="00723423"/>
    <w:rsid w:val="007235CC"/>
    <w:rsid w:val="00723F24"/>
    <w:rsid w:val="00725262"/>
    <w:rsid w:val="007254A7"/>
    <w:rsid w:val="00726D71"/>
    <w:rsid w:val="007270E9"/>
    <w:rsid w:val="00727280"/>
    <w:rsid w:val="0072761E"/>
    <w:rsid w:val="007276DF"/>
    <w:rsid w:val="00727D24"/>
    <w:rsid w:val="0073098E"/>
    <w:rsid w:val="0073165F"/>
    <w:rsid w:val="00732625"/>
    <w:rsid w:val="00735204"/>
    <w:rsid w:val="00735EDD"/>
    <w:rsid w:val="007361A4"/>
    <w:rsid w:val="00736468"/>
    <w:rsid w:val="007366D5"/>
    <w:rsid w:val="00736BEA"/>
    <w:rsid w:val="00736C80"/>
    <w:rsid w:val="00740221"/>
    <w:rsid w:val="0074035B"/>
    <w:rsid w:val="00740FA4"/>
    <w:rsid w:val="00741569"/>
    <w:rsid w:val="00742314"/>
    <w:rsid w:val="007424BB"/>
    <w:rsid w:val="00745812"/>
    <w:rsid w:val="00746BF9"/>
    <w:rsid w:val="007508D8"/>
    <w:rsid w:val="00751994"/>
    <w:rsid w:val="00752BFD"/>
    <w:rsid w:val="007533F0"/>
    <w:rsid w:val="007535E0"/>
    <w:rsid w:val="00753B67"/>
    <w:rsid w:val="00754466"/>
    <w:rsid w:val="00755322"/>
    <w:rsid w:val="00755EB8"/>
    <w:rsid w:val="0075635F"/>
    <w:rsid w:val="007578B1"/>
    <w:rsid w:val="00757A4D"/>
    <w:rsid w:val="00760184"/>
    <w:rsid w:val="00761654"/>
    <w:rsid w:val="0076181A"/>
    <w:rsid w:val="007625BF"/>
    <w:rsid w:val="007625D4"/>
    <w:rsid w:val="00762752"/>
    <w:rsid w:val="00762BEF"/>
    <w:rsid w:val="00763BDB"/>
    <w:rsid w:val="00764204"/>
    <w:rsid w:val="00764529"/>
    <w:rsid w:val="00767547"/>
    <w:rsid w:val="00767C2F"/>
    <w:rsid w:val="00770B34"/>
    <w:rsid w:val="0077148B"/>
    <w:rsid w:val="00771731"/>
    <w:rsid w:val="00771827"/>
    <w:rsid w:val="00771B25"/>
    <w:rsid w:val="007732F3"/>
    <w:rsid w:val="00774308"/>
    <w:rsid w:val="00775273"/>
    <w:rsid w:val="00775637"/>
    <w:rsid w:val="00777A46"/>
    <w:rsid w:val="00777A6F"/>
    <w:rsid w:val="00780469"/>
    <w:rsid w:val="00780A6E"/>
    <w:rsid w:val="00780CCE"/>
    <w:rsid w:val="00781254"/>
    <w:rsid w:val="00781F53"/>
    <w:rsid w:val="00781F58"/>
    <w:rsid w:val="0078285C"/>
    <w:rsid w:val="00783A22"/>
    <w:rsid w:val="007842D5"/>
    <w:rsid w:val="0078430D"/>
    <w:rsid w:val="0078498F"/>
    <w:rsid w:val="00785753"/>
    <w:rsid w:val="00786800"/>
    <w:rsid w:val="00786F05"/>
    <w:rsid w:val="00790EE6"/>
    <w:rsid w:val="00791414"/>
    <w:rsid w:val="00791FCC"/>
    <w:rsid w:val="00792EDA"/>
    <w:rsid w:val="00793E80"/>
    <w:rsid w:val="007940EC"/>
    <w:rsid w:val="007951DA"/>
    <w:rsid w:val="00795ECA"/>
    <w:rsid w:val="00796ED0"/>
    <w:rsid w:val="007973DE"/>
    <w:rsid w:val="007A123D"/>
    <w:rsid w:val="007A340D"/>
    <w:rsid w:val="007A3D76"/>
    <w:rsid w:val="007A4897"/>
    <w:rsid w:val="007A4F56"/>
    <w:rsid w:val="007A5049"/>
    <w:rsid w:val="007A54C5"/>
    <w:rsid w:val="007A61F8"/>
    <w:rsid w:val="007A6A00"/>
    <w:rsid w:val="007A6C5E"/>
    <w:rsid w:val="007A74DE"/>
    <w:rsid w:val="007A7DD1"/>
    <w:rsid w:val="007B0479"/>
    <w:rsid w:val="007B0956"/>
    <w:rsid w:val="007B1799"/>
    <w:rsid w:val="007B27CD"/>
    <w:rsid w:val="007B51D9"/>
    <w:rsid w:val="007B601A"/>
    <w:rsid w:val="007B79A1"/>
    <w:rsid w:val="007B7DC7"/>
    <w:rsid w:val="007C0B70"/>
    <w:rsid w:val="007C2A78"/>
    <w:rsid w:val="007C3BCE"/>
    <w:rsid w:val="007C3F06"/>
    <w:rsid w:val="007C4E95"/>
    <w:rsid w:val="007C520F"/>
    <w:rsid w:val="007C591B"/>
    <w:rsid w:val="007C6038"/>
    <w:rsid w:val="007C639A"/>
    <w:rsid w:val="007D0769"/>
    <w:rsid w:val="007D0ED0"/>
    <w:rsid w:val="007D1CEC"/>
    <w:rsid w:val="007D22AF"/>
    <w:rsid w:val="007D3362"/>
    <w:rsid w:val="007D381C"/>
    <w:rsid w:val="007D510B"/>
    <w:rsid w:val="007E0198"/>
    <w:rsid w:val="007E0A4C"/>
    <w:rsid w:val="007E2000"/>
    <w:rsid w:val="007E22C8"/>
    <w:rsid w:val="007E3556"/>
    <w:rsid w:val="007E45AB"/>
    <w:rsid w:val="007E5D8C"/>
    <w:rsid w:val="007E6F8D"/>
    <w:rsid w:val="007E7C6A"/>
    <w:rsid w:val="007F0936"/>
    <w:rsid w:val="007F0B4F"/>
    <w:rsid w:val="007F0D66"/>
    <w:rsid w:val="007F2113"/>
    <w:rsid w:val="007F25A4"/>
    <w:rsid w:val="007F2EF9"/>
    <w:rsid w:val="007F2F1C"/>
    <w:rsid w:val="007F3252"/>
    <w:rsid w:val="007F3AAA"/>
    <w:rsid w:val="007F48E2"/>
    <w:rsid w:val="007F4B7E"/>
    <w:rsid w:val="007F585B"/>
    <w:rsid w:val="007F5D54"/>
    <w:rsid w:val="007F7B78"/>
    <w:rsid w:val="007F7F23"/>
    <w:rsid w:val="008000E9"/>
    <w:rsid w:val="008006DC"/>
    <w:rsid w:val="0080103C"/>
    <w:rsid w:val="00802AA5"/>
    <w:rsid w:val="0080386D"/>
    <w:rsid w:val="0080392B"/>
    <w:rsid w:val="00806800"/>
    <w:rsid w:val="00810390"/>
    <w:rsid w:val="008106AC"/>
    <w:rsid w:val="00810DB0"/>
    <w:rsid w:val="00811665"/>
    <w:rsid w:val="00811CED"/>
    <w:rsid w:val="00812161"/>
    <w:rsid w:val="008122A3"/>
    <w:rsid w:val="00813354"/>
    <w:rsid w:val="00813F79"/>
    <w:rsid w:val="008144C1"/>
    <w:rsid w:val="00815687"/>
    <w:rsid w:val="00816BAC"/>
    <w:rsid w:val="00816DE6"/>
    <w:rsid w:val="00817056"/>
    <w:rsid w:val="00817784"/>
    <w:rsid w:val="00817950"/>
    <w:rsid w:val="00820527"/>
    <w:rsid w:val="008213BC"/>
    <w:rsid w:val="0082215A"/>
    <w:rsid w:val="0082235D"/>
    <w:rsid w:val="008223B7"/>
    <w:rsid w:val="00822487"/>
    <w:rsid w:val="008231A4"/>
    <w:rsid w:val="0082337E"/>
    <w:rsid w:val="008255EB"/>
    <w:rsid w:val="00827ACB"/>
    <w:rsid w:val="00830725"/>
    <w:rsid w:val="00831447"/>
    <w:rsid w:val="008326B8"/>
    <w:rsid w:val="00832990"/>
    <w:rsid w:val="00832C51"/>
    <w:rsid w:val="008343D4"/>
    <w:rsid w:val="00834443"/>
    <w:rsid w:val="00834B09"/>
    <w:rsid w:val="00835459"/>
    <w:rsid w:val="00835898"/>
    <w:rsid w:val="00835DF1"/>
    <w:rsid w:val="008362B3"/>
    <w:rsid w:val="00836947"/>
    <w:rsid w:val="00837F45"/>
    <w:rsid w:val="00840194"/>
    <w:rsid w:val="008405C2"/>
    <w:rsid w:val="008413A4"/>
    <w:rsid w:val="00841A30"/>
    <w:rsid w:val="00844D6D"/>
    <w:rsid w:val="00844D76"/>
    <w:rsid w:val="0084505B"/>
    <w:rsid w:val="00847373"/>
    <w:rsid w:val="00851B71"/>
    <w:rsid w:val="00851B7F"/>
    <w:rsid w:val="00852491"/>
    <w:rsid w:val="00852927"/>
    <w:rsid w:val="00852AA2"/>
    <w:rsid w:val="00852F54"/>
    <w:rsid w:val="00855631"/>
    <w:rsid w:val="00855BDF"/>
    <w:rsid w:val="00856A3F"/>
    <w:rsid w:val="0085704C"/>
    <w:rsid w:val="0085722F"/>
    <w:rsid w:val="00857543"/>
    <w:rsid w:val="00857C23"/>
    <w:rsid w:val="0086032A"/>
    <w:rsid w:val="0086120D"/>
    <w:rsid w:val="00861AB1"/>
    <w:rsid w:val="00863892"/>
    <w:rsid w:val="00865A90"/>
    <w:rsid w:val="00866EA6"/>
    <w:rsid w:val="00866F7F"/>
    <w:rsid w:val="0086711A"/>
    <w:rsid w:val="0086790C"/>
    <w:rsid w:val="008679FF"/>
    <w:rsid w:val="0087061D"/>
    <w:rsid w:val="0087308C"/>
    <w:rsid w:val="00873C55"/>
    <w:rsid w:val="00874228"/>
    <w:rsid w:val="008746F8"/>
    <w:rsid w:val="00875E0E"/>
    <w:rsid w:val="00876DBA"/>
    <w:rsid w:val="008777C7"/>
    <w:rsid w:val="008812B5"/>
    <w:rsid w:val="00881F47"/>
    <w:rsid w:val="008824A5"/>
    <w:rsid w:val="0088295D"/>
    <w:rsid w:val="00882EBF"/>
    <w:rsid w:val="00883482"/>
    <w:rsid w:val="0088419F"/>
    <w:rsid w:val="00884383"/>
    <w:rsid w:val="00885E3B"/>
    <w:rsid w:val="00886EAE"/>
    <w:rsid w:val="008908C9"/>
    <w:rsid w:val="00891E65"/>
    <w:rsid w:val="00891E87"/>
    <w:rsid w:val="008920DF"/>
    <w:rsid w:val="008931C9"/>
    <w:rsid w:val="008943A0"/>
    <w:rsid w:val="008953CA"/>
    <w:rsid w:val="00896762"/>
    <w:rsid w:val="00896C95"/>
    <w:rsid w:val="00896CDB"/>
    <w:rsid w:val="008973D9"/>
    <w:rsid w:val="008975B0"/>
    <w:rsid w:val="0089797B"/>
    <w:rsid w:val="00897EA5"/>
    <w:rsid w:val="008A07A9"/>
    <w:rsid w:val="008A357A"/>
    <w:rsid w:val="008A46BF"/>
    <w:rsid w:val="008A4B8B"/>
    <w:rsid w:val="008A4F2F"/>
    <w:rsid w:val="008A4FD0"/>
    <w:rsid w:val="008A5DCD"/>
    <w:rsid w:val="008A6AFC"/>
    <w:rsid w:val="008A6CB4"/>
    <w:rsid w:val="008A6E1A"/>
    <w:rsid w:val="008A7B3F"/>
    <w:rsid w:val="008B0306"/>
    <w:rsid w:val="008B0BB7"/>
    <w:rsid w:val="008B10AB"/>
    <w:rsid w:val="008B1B0C"/>
    <w:rsid w:val="008B2317"/>
    <w:rsid w:val="008B2CEB"/>
    <w:rsid w:val="008B2DC0"/>
    <w:rsid w:val="008B2E81"/>
    <w:rsid w:val="008B37E6"/>
    <w:rsid w:val="008B385C"/>
    <w:rsid w:val="008B38E7"/>
    <w:rsid w:val="008B4FDA"/>
    <w:rsid w:val="008B4FDC"/>
    <w:rsid w:val="008B5376"/>
    <w:rsid w:val="008B56A6"/>
    <w:rsid w:val="008B660E"/>
    <w:rsid w:val="008B662B"/>
    <w:rsid w:val="008B7CB3"/>
    <w:rsid w:val="008C1199"/>
    <w:rsid w:val="008C1716"/>
    <w:rsid w:val="008C173B"/>
    <w:rsid w:val="008C621B"/>
    <w:rsid w:val="008C62E7"/>
    <w:rsid w:val="008C6689"/>
    <w:rsid w:val="008C6CF9"/>
    <w:rsid w:val="008C7B4A"/>
    <w:rsid w:val="008D051B"/>
    <w:rsid w:val="008D0C21"/>
    <w:rsid w:val="008D20EB"/>
    <w:rsid w:val="008D3DF3"/>
    <w:rsid w:val="008D7009"/>
    <w:rsid w:val="008D7F7B"/>
    <w:rsid w:val="008E0A45"/>
    <w:rsid w:val="008E1590"/>
    <w:rsid w:val="008E30C1"/>
    <w:rsid w:val="008E3133"/>
    <w:rsid w:val="008E3560"/>
    <w:rsid w:val="008E3CA1"/>
    <w:rsid w:val="008E3CF3"/>
    <w:rsid w:val="008E6339"/>
    <w:rsid w:val="008E64CF"/>
    <w:rsid w:val="008E64E8"/>
    <w:rsid w:val="008E684E"/>
    <w:rsid w:val="008F23BB"/>
    <w:rsid w:val="008F2763"/>
    <w:rsid w:val="008F369F"/>
    <w:rsid w:val="008F3B87"/>
    <w:rsid w:val="008F4B4A"/>
    <w:rsid w:val="009004F1"/>
    <w:rsid w:val="009009ED"/>
    <w:rsid w:val="00900F93"/>
    <w:rsid w:val="009015DB"/>
    <w:rsid w:val="0090176A"/>
    <w:rsid w:val="00901BFD"/>
    <w:rsid w:val="00901F5F"/>
    <w:rsid w:val="0090429A"/>
    <w:rsid w:val="00904908"/>
    <w:rsid w:val="00904BA0"/>
    <w:rsid w:val="00904CC1"/>
    <w:rsid w:val="00905056"/>
    <w:rsid w:val="00906DAA"/>
    <w:rsid w:val="00906E08"/>
    <w:rsid w:val="0090759D"/>
    <w:rsid w:val="00911B12"/>
    <w:rsid w:val="00911F59"/>
    <w:rsid w:val="0091375F"/>
    <w:rsid w:val="0091395C"/>
    <w:rsid w:val="009157AE"/>
    <w:rsid w:val="00915B2E"/>
    <w:rsid w:val="00916864"/>
    <w:rsid w:val="00916AC6"/>
    <w:rsid w:val="009175B1"/>
    <w:rsid w:val="0091763B"/>
    <w:rsid w:val="00917B54"/>
    <w:rsid w:val="0092058D"/>
    <w:rsid w:val="00921C53"/>
    <w:rsid w:val="009220E3"/>
    <w:rsid w:val="009223D9"/>
    <w:rsid w:val="009229FA"/>
    <w:rsid w:val="00922A76"/>
    <w:rsid w:val="00922F17"/>
    <w:rsid w:val="00923A0E"/>
    <w:rsid w:val="00924716"/>
    <w:rsid w:val="009251D9"/>
    <w:rsid w:val="0092529C"/>
    <w:rsid w:val="009256F5"/>
    <w:rsid w:val="00925B59"/>
    <w:rsid w:val="009323E0"/>
    <w:rsid w:val="00932A30"/>
    <w:rsid w:val="009335A4"/>
    <w:rsid w:val="00933ABB"/>
    <w:rsid w:val="00933D12"/>
    <w:rsid w:val="009340B0"/>
    <w:rsid w:val="009343F4"/>
    <w:rsid w:val="00935AB5"/>
    <w:rsid w:val="009363E7"/>
    <w:rsid w:val="00937A8B"/>
    <w:rsid w:val="00937E22"/>
    <w:rsid w:val="00940DF1"/>
    <w:rsid w:val="00940F20"/>
    <w:rsid w:val="009413CD"/>
    <w:rsid w:val="009423E3"/>
    <w:rsid w:val="00944567"/>
    <w:rsid w:val="00944601"/>
    <w:rsid w:val="009446BB"/>
    <w:rsid w:val="009449B3"/>
    <w:rsid w:val="00945877"/>
    <w:rsid w:val="00945DD0"/>
    <w:rsid w:val="00947C1F"/>
    <w:rsid w:val="00950DE5"/>
    <w:rsid w:val="009529F3"/>
    <w:rsid w:val="0095388D"/>
    <w:rsid w:val="0095422D"/>
    <w:rsid w:val="00956C14"/>
    <w:rsid w:val="00956F1E"/>
    <w:rsid w:val="00957511"/>
    <w:rsid w:val="009578EE"/>
    <w:rsid w:val="00957C03"/>
    <w:rsid w:val="0096133C"/>
    <w:rsid w:val="0096197B"/>
    <w:rsid w:val="00961A89"/>
    <w:rsid w:val="009629DD"/>
    <w:rsid w:val="00963D6B"/>
    <w:rsid w:val="00965771"/>
    <w:rsid w:val="00965A4F"/>
    <w:rsid w:val="00965F68"/>
    <w:rsid w:val="0096692C"/>
    <w:rsid w:val="00970697"/>
    <w:rsid w:val="00970AA1"/>
    <w:rsid w:val="009726B4"/>
    <w:rsid w:val="0097294E"/>
    <w:rsid w:val="00972F6C"/>
    <w:rsid w:val="009751E8"/>
    <w:rsid w:val="009762B6"/>
    <w:rsid w:val="00976EBB"/>
    <w:rsid w:val="00977593"/>
    <w:rsid w:val="0098007E"/>
    <w:rsid w:val="0098021A"/>
    <w:rsid w:val="00981B97"/>
    <w:rsid w:val="00981F96"/>
    <w:rsid w:val="009825C0"/>
    <w:rsid w:val="0098299A"/>
    <w:rsid w:val="00982B87"/>
    <w:rsid w:val="00983455"/>
    <w:rsid w:val="00983769"/>
    <w:rsid w:val="00984FA0"/>
    <w:rsid w:val="00985D25"/>
    <w:rsid w:val="00986F16"/>
    <w:rsid w:val="009871E9"/>
    <w:rsid w:val="00987E1B"/>
    <w:rsid w:val="009908A7"/>
    <w:rsid w:val="0099102E"/>
    <w:rsid w:val="0099125C"/>
    <w:rsid w:val="00991748"/>
    <w:rsid w:val="0099176F"/>
    <w:rsid w:val="00992E07"/>
    <w:rsid w:val="00993021"/>
    <w:rsid w:val="00994EE0"/>
    <w:rsid w:val="00995026"/>
    <w:rsid w:val="00995487"/>
    <w:rsid w:val="00995E16"/>
    <w:rsid w:val="00995FF7"/>
    <w:rsid w:val="0099685F"/>
    <w:rsid w:val="00996E1E"/>
    <w:rsid w:val="00997691"/>
    <w:rsid w:val="00997851"/>
    <w:rsid w:val="009A0139"/>
    <w:rsid w:val="009A12AD"/>
    <w:rsid w:val="009A1DC4"/>
    <w:rsid w:val="009A430D"/>
    <w:rsid w:val="009A436C"/>
    <w:rsid w:val="009A505D"/>
    <w:rsid w:val="009A597E"/>
    <w:rsid w:val="009A5B88"/>
    <w:rsid w:val="009A7607"/>
    <w:rsid w:val="009B036A"/>
    <w:rsid w:val="009B2048"/>
    <w:rsid w:val="009B2D14"/>
    <w:rsid w:val="009B2DDB"/>
    <w:rsid w:val="009B3D98"/>
    <w:rsid w:val="009B3E35"/>
    <w:rsid w:val="009B463A"/>
    <w:rsid w:val="009B509D"/>
    <w:rsid w:val="009B553B"/>
    <w:rsid w:val="009B5AC9"/>
    <w:rsid w:val="009B5BFC"/>
    <w:rsid w:val="009B5EF9"/>
    <w:rsid w:val="009B6311"/>
    <w:rsid w:val="009B67D4"/>
    <w:rsid w:val="009B680E"/>
    <w:rsid w:val="009C190A"/>
    <w:rsid w:val="009C1D57"/>
    <w:rsid w:val="009C2E3A"/>
    <w:rsid w:val="009C38C1"/>
    <w:rsid w:val="009C3B5D"/>
    <w:rsid w:val="009C3C20"/>
    <w:rsid w:val="009C400F"/>
    <w:rsid w:val="009C464D"/>
    <w:rsid w:val="009C4F23"/>
    <w:rsid w:val="009C5209"/>
    <w:rsid w:val="009C5292"/>
    <w:rsid w:val="009C5C4E"/>
    <w:rsid w:val="009C64DC"/>
    <w:rsid w:val="009C6C62"/>
    <w:rsid w:val="009C78ED"/>
    <w:rsid w:val="009D0443"/>
    <w:rsid w:val="009D102D"/>
    <w:rsid w:val="009D16BD"/>
    <w:rsid w:val="009D19A5"/>
    <w:rsid w:val="009D20D1"/>
    <w:rsid w:val="009D23B2"/>
    <w:rsid w:val="009D2569"/>
    <w:rsid w:val="009D29BB"/>
    <w:rsid w:val="009D336B"/>
    <w:rsid w:val="009D4CF0"/>
    <w:rsid w:val="009D65A6"/>
    <w:rsid w:val="009D7C44"/>
    <w:rsid w:val="009E0901"/>
    <w:rsid w:val="009E25E2"/>
    <w:rsid w:val="009E2B6C"/>
    <w:rsid w:val="009E3212"/>
    <w:rsid w:val="009E63B7"/>
    <w:rsid w:val="009E7563"/>
    <w:rsid w:val="009F033F"/>
    <w:rsid w:val="009F084E"/>
    <w:rsid w:val="009F09E5"/>
    <w:rsid w:val="009F178A"/>
    <w:rsid w:val="009F1C8F"/>
    <w:rsid w:val="009F202C"/>
    <w:rsid w:val="009F2291"/>
    <w:rsid w:val="009F2887"/>
    <w:rsid w:val="009F31E2"/>
    <w:rsid w:val="009F4905"/>
    <w:rsid w:val="009F57D8"/>
    <w:rsid w:val="009F5D04"/>
    <w:rsid w:val="009F65CF"/>
    <w:rsid w:val="00A0068B"/>
    <w:rsid w:val="00A00CDB"/>
    <w:rsid w:val="00A01A6C"/>
    <w:rsid w:val="00A021AD"/>
    <w:rsid w:val="00A03586"/>
    <w:rsid w:val="00A0375D"/>
    <w:rsid w:val="00A0387D"/>
    <w:rsid w:val="00A04722"/>
    <w:rsid w:val="00A04848"/>
    <w:rsid w:val="00A05462"/>
    <w:rsid w:val="00A06B76"/>
    <w:rsid w:val="00A06E8D"/>
    <w:rsid w:val="00A070CA"/>
    <w:rsid w:val="00A07160"/>
    <w:rsid w:val="00A113C4"/>
    <w:rsid w:val="00A1284C"/>
    <w:rsid w:val="00A12FCF"/>
    <w:rsid w:val="00A143C6"/>
    <w:rsid w:val="00A16661"/>
    <w:rsid w:val="00A16BF2"/>
    <w:rsid w:val="00A16E19"/>
    <w:rsid w:val="00A176CD"/>
    <w:rsid w:val="00A20426"/>
    <w:rsid w:val="00A20A1F"/>
    <w:rsid w:val="00A21334"/>
    <w:rsid w:val="00A21C5D"/>
    <w:rsid w:val="00A21E28"/>
    <w:rsid w:val="00A2240E"/>
    <w:rsid w:val="00A226C2"/>
    <w:rsid w:val="00A243C2"/>
    <w:rsid w:val="00A2547F"/>
    <w:rsid w:val="00A25FEC"/>
    <w:rsid w:val="00A269A1"/>
    <w:rsid w:val="00A26B3C"/>
    <w:rsid w:val="00A3028D"/>
    <w:rsid w:val="00A30DF2"/>
    <w:rsid w:val="00A334DB"/>
    <w:rsid w:val="00A334E8"/>
    <w:rsid w:val="00A348F3"/>
    <w:rsid w:val="00A35500"/>
    <w:rsid w:val="00A37583"/>
    <w:rsid w:val="00A41034"/>
    <w:rsid w:val="00A414AA"/>
    <w:rsid w:val="00A423A9"/>
    <w:rsid w:val="00A44522"/>
    <w:rsid w:val="00A4565C"/>
    <w:rsid w:val="00A46DDF"/>
    <w:rsid w:val="00A472D1"/>
    <w:rsid w:val="00A47BE3"/>
    <w:rsid w:val="00A50777"/>
    <w:rsid w:val="00A51CC0"/>
    <w:rsid w:val="00A5217F"/>
    <w:rsid w:val="00A52706"/>
    <w:rsid w:val="00A527ED"/>
    <w:rsid w:val="00A539F6"/>
    <w:rsid w:val="00A53F65"/>
    <w:rsid w:val="00A54176"/>
    <w:rsid w:val="00A54B18"/>
    <w:rsid w:val="00A55E46"/>
    <w:rsid w:val="00A56EC7"/>
    <w:rsid w:val="00A573A0"/>
    <w:rsid w:val="00A579AD"/>
    <w:rsid w:val="00A57C05"/>
    <w:rsid w:val="00A57CFD"/>
    <w:rsid w:val="00A615DC"/>
    <w:rsid w:val="00A61D70"/>
    <w:rsid w:val="00A62C18"/>
    <w:rsid w:val="00A65F8A"/>
    <w:rsid w:val="00A6608F"/>
    <w:rsid w:val="00A666BA"/>
    <w:rsid w:val="00A668AA"/>
    <w:rsid w:val="00A673DC"/>
    <w:rsid w:val="00A70228"/>
    <w:rsid w:val="00A706E2"/>
    <w:rsid w:val="00A70E36"/>
    <w:rsid w:val="00A70F49"/>
    <w:rsid w:val="00A716A4"/>
    <w:rsid w:val="00A71869"/>
    <w:rsid w:val="00A73518"/>
    <w:rsid w:val="00A73E94"/>
    <w:rsid w:val="00A740F7"/>
    <w:rsid w:val="00A745A7"/>
    <w:rsid w:val="00A772DA"/>
    <w:rsid w:val="00A7745C"/>
    <w:rsid w:val="00A808BA"/>
    <w:rsid w:val="00A81E89"/>
    <w:rsid w:val="00A828CC"/>
    <w:rsid w:val="00A82C8F"/>
    <w:rsid w:val="00A84004"/>
    <w:rsid w:val="00A84A8A"/>
    <w:rsid w:val="00A852FD"/>
    <w:rsid w:val="00A85EB8"/>
    <w:rsid w:val="00A873F7"/>
    <w:rsid w:val="00A91166"/>
    <w:rsid w:val="00A91173"/>
    <w:rsid w:val="00A912F6"/>
    <w:rsid w:val="00A9271E"/>
    <w:rsid w:val="00A944BF"/>
    <w:rsid w:val="00A94ADD"/>
    <w:rsid w:val="00A94D1D"/>
    <w:rsid w:val="00A954DD"/>
    <w:rsid w:val="00A95662"/>
    <w:rsid w:val="00A9594D"/>
    <w:rsid w:val="00A96E77"/>
    <w:rsid w:val="00AA06EC"/>
    <w:rsid w:val="00AA1DFA"/>
    <w:rsid w:val="00AA2924"/>
    <w:rsid w:val="00AA3A4C"/>
    <w:rsid w:val="00AA49F4"/>
    <w:rsid w:val="00AA5171"/>
    <w:rsid w:val="00AA5EAF"/>
    <w:rsid w:val="00AA6310"/>
    <w:rsid w:val="00AA6D69"/>
    <w:rsid w:val="00AB183F"/>
    <w:rsid w:val="00AB27AE"/>
    <w:rsid w:val="00AB4CF6"/>
    <w:rsid w:val="00AB5B9C"/>
    <w:rsid w:val="00AB6660"/>
    <w:rsid w:val="00AB7D25"/>
    <w:rsid w:val="00AC10BD"/>
    <w:rsid w:val="00AC29DF"/>
    <w:rsid w:val="00AC2D6F"/>
    <w:rsid w:val="00AC2EAE"/>
    <w:rsid w:val="00AC3130"/>
    <w:rsid w:val="00AC3935"/>
    <w:rsid w:val="00AC39A7"/>
    <w:rsid w:val="00AC67D5"/>
    <w:rsid w:val="00AC78A2"/>
    <w:rsid w:val="00AC7D54"/>
    <w:rsid w:val="00AD10FD"/>
    <w:rsid w:val="00AD1A07"/>
    <w:rsid w:val="00AD1B8B"/>
    <w:rsid w:val="00AD3054"/>
    <w:rsid w:val="00AD462B"/>
    <w:rsid w:val="00AD4A38"/>
    <w:rsid w:val="00AD51DE"/>
    <w:rsid w:val="00AD5518"/>
    <w:rsid w:val="00AD5892"/>
    <w:rsid w:val="00AD5CB8"/>
    <w:rsid w:val="00AD6C75"/>
    <w:rsid w:val="00AE0760"/>
    <w:rsid w:val="00AE0C67"/>
    <w:rsid w:val="00AE26FA"/>
    <w:rsid w:val="00AE2FFE"/>
    <w:rsid w:val="00AE31FB"/>
    <w:rsid w:val="00AE360A"/>
    <w:rsid w:val="00AE4C4C"/>
    <w:rsid w:val="00AE5035"/>
    <w:rsid w:val="00AE78FA"/>
    <w:rsid w:val="00AF01F2"/>
    <w:rsid w:val="00AF02D8"/>
    <w:rsid w:val="00AF0B77"/>
    <w:rsid w:val="00AF102A"/>
    <w:rsid w:val="00AF217A"/>
    <w:rsid w:val="00AF28A3"/>
    <w:rsid w:val="00AF30BE"/>
    <w:rsid w:val="00AF3CA0"/>
    <w:rsid w:val="00AF413A"/>
    <w:rsid w:val="00AF4251"/>
    <w:rsid w:val="00AF43DA"/>
    <w:rsid w:val="00AF455A"/>
    <w:rsid w:val="00AF4A11"/>
    <w:rsid w:val="00AF587D"/>
    <w:rsid w:val="00AF5E06"/>
    <w:rsid w:val="00AF635A"/>
    <w:rsid w:val="00AF67FD"/>
    <w:rsid w:val="00AF6903"/>
    <w:rsid w:val="00AF7158"/>
    <w:rsid w:val="00AF7C36"/>
    <w:rsid w:val="00B019D3"/>
    <w:rsid w:val="00B01BE1"/>
    <w:rsid w:val="00B0207B"/>
    <w:rsid w:val="00B02EF1"/>
    <w:rsid w:val="00B03935"/>
    <w:rsid w:val="00B03CA1"/>
    <w:rsid w:val="00B03CA2"/>
    <w:rsid w:val="00B03FEC"/>
    <w:rsid w:val="00B04666"/>
    <w:rsid w:val="00B04C33"/>
    <w:rsid w:val="00B05157"/>
    <w:rsid w:val="00B0528B"/>
    <w:rsid w:val="00B06277"/>
    <w:rsid w:val="00B07F9C"/>
    <w:rsid w:val="00B101E1"/>
    <w:rsid w:val="00B109A9"/>
    <w:rsid w:val="00B10D74"/>
    <w:rsid w:val="00B11081"/>
    <w:rsid w:val="00B11B56"/>
    <w:rsid w:val="00B122FB"/>
    <w:rsid w:val="00B1234C"/>
    <w:rsid w:val="00B12D5E"/>
    <w:rsid w:val="00B13FD9"/>
    <w:rsid w:val="00B14334"/>
    <w:rsid w:val="00B1461A"/>
    <w:rsid w:val="00B14FA1"/>
    <w:rsid w:val="00B15040"/>
    <w:rsid w:val="00B15711"/>
    <w:rsid w:val="00B157B8"/>
    <w:rsid w:val="00B15BB5"/>
    <w:rsid w:val="00B15C6E"/>
    <w:rsid w:val="00B16799"/>
    <w:rsid w:val="00B208AE"/>
    <w:rsid w:val="00B20E7F"/>
    <w:rsid w:val="00B21EF6"/>
    <w:rsid w:val="00B24AE7"/>
    <w:rsid w:val="00B25683"/>
    <w:rsid w:val="00B2777B"/>
    <w:rsid w:val="00B27B51"/>
    <w:rsid w:val="00B3046F"/>
    <w:rsid w:val="00B304C9"/>
    <w:rsid w:val="00B308B5"/>
    <w:rsid w:val="00B31D4C"/>
    <w:rsid w:val="00B32ECE"/>
    <w:rsid w:val="00B3337D"/>
    <w:rsid w:val="00B34DEE"/>
    <w:rsid w:val="00B35D37"/>
    <w:rsid w:val="00B40ECA"/>
    <w:rsid w:val="00B41B69"/>
    <w:rsid w:val="00B44526"/>
    <w:rsid w:val="00B44DF8"/>
    <w:rsid w:val="00B45767"/>
    <w:rsid w:val="00B460DD"/>
    <w:rsid w:val="00B46CDC"/>
    <w:rsid w:val="00B46D50"/>
    <w:rsid w:val="00B46E34"/>
    <w:rsid w:val="00B51546"/>
    <w:rsid w:val="00B51AEA"/>
    <w:rsid w:val="00B52274"/>
    <w:rsid w:val="00B522FC"/>
    <w:rsid w:val="00B527BC"/>
    <w:rsid w:val="00B53EC0"/>
    <w:rsid w:val="00B5436C"/>
    <w:rsid w:val="00B54CDA"/>
    <w:rsid w:val="00B56B42"/>
    <w:rsid w:val="00B57456"/>
    <w:rsid w:val="00B57D53"/>
    <w:rsid w:val="00B60894"/>
    <w:rsid w:val="00B61803"/>
    <w:rsid w:val="00B623E3"/>
    <w:rsid w:val="00B62AF9"/>
    <w:rsid w:val="00B637FA"/>
    <w:rsid w:val="00B63E8A"/>
    <w:rsid w:val="00B6401D"/>
    <w:rsid w:val="00B640F8"/>
    <w:rsid w:val="00B64D04"/>
    <w:rsid w:val="00B6531A"/>
    <w:rsid w:val="00B6532D"/>
    <w:rsid w:val="00B654B6"/>
    <w:rsid w:val="00B66371"/>
    <w:rsid w:val="00B669AC"/>
    <w:rsid w:val="00B67715"/>
    <w:rsid w:val="00B70A93"/>
    <w:rsid w:val="00B7148E"/>
    <w:rsid w:val="00B736CA"/>
    <w:rsid w:val="00B74099"/>
    <w:rsid w:val="00B74546"/>
    <w:rsid w:val="00B747B3"/>
    <w:rsid w:val="00B75B62"/>
    <w:rsid w:val="00B75C71"/>
    <w:rsid w:val="00B76ECB"/>
    <w:rsid w:val="00B778BB"/>
    <w:rsid w:val="00B77FCB"/>
    <w:rsid w:val="00B8082C"/>
    <w:rsid w:val="00B80A91"/>
    <w:rsid w:val="00B82530"/>
    <w:rsid w:val="00B8496E"/>
    <w:rsid w:val="00B85441"/>
    <w:rsid w:val="00B864A2"/>
    <w:rsid w:val="00B87D21"/>
    <w:rsid w:val="00B87F68"/>
    <w:rsid w:val="00B9315C"/>
    <w:rsid w:val="00B939A3"/>
    <w:rsid w:val="00B93C93"/>
    <w:rsid w:val="00B93CF1"/>
    <w:rsid w:val="00B95498"/>
    <w:rsid w:val="00B9692E"/>
    <w:rsid w:val="00B96FB9"/>
    <w:rsid w:val="00B97625"/>
    <w:rsid w:val="00B97993"/>
    <w:rsid w:val="00BA17F1"/>
    <w:rsid w:val="00BA22F5"/>
    <w:rsid w:val="00BA2DDB"/>
    <w:rsid w:val="00BA2E7A"/>
    <w:rsid w:val="00BA3FBB"/>
    <w:rsid w:val="00BA60C4"/>
    <w:rsid w:val="00BA69B5"/>
    <w:rsid w:val="00BA6AD0"/>
    <w:rsid w:val="00BB0069"/>
    <w:rsid w:val="00BB0D0B"/>
    <w:rsid w:val="00BB15C7"/>
    <w:rsid w:val="00BB2230"/>
    <w:rsid w:val="00BB4627"/>
    <w:rsid w:val="00BB59C4"/>
    <w:rsid w:val="00BB7BEE"/>
    <w:rsid w:val="00BC021D"/>
    <w:rsid w:val="00BC0A6C"/>
    <w:rsid w:val="00BC1B1B"/>
    <w:rsid w:val="00BC1B7B"/>
    <w:rsid w:val="00BC229B"/>
    <w:rsid w:val="00BC22E1"/>
    <w:rsid w:val="00BC25F9"/>
    <w:rsid w:val="00BC28E9"/>
    <w:rsid w:val="00BC2D54"/>
    <w:rsid w:val="00BC326F"/>
    <w:rsid w:val="00BC3ADC"/>
    <w:rsid w:val="00BC5169"/>
    <w:rsid w:val="00BC6063"/>
    <w:rsid w:val="00BC6AEE"/>
    <w:rsid w:val="00BC714A"/>
    <w:rsid w:val="00BC7200"/>
    <w:rsid w:val="00BD101E"/>
    <w:rsid w:val="00BD3432"/>
    <w:rsid w:val="00BD3C2D"/>
    <w:rsid w:val="00BD3EDD"/>
    <w:rsid w:val="00BD530D"/>
    <w:rsid w:val="00BD55AB"/>
    <w:rsid w:val="00BD667D"/>
    <w:rsid w:val="00BD67AF"/>
    <w:rsid w:val="00BD753D"/>
    <w:rsid w:val="00BD7D01"/>
    <w:rsid w:val="00BE00E9"/>
    <w:rsid w:val="00BE0666"/>
    <w:rsid w:val="00BE13F8"/>
    <w:rsid w:val="00BE2184"/>
    <w:rsid w:val="00BE23CB"/>
    <w:rsid w:val="00BE2484"/>
    <w:rsid w:val="00BE4275"/>
    <w:rsid w:val="00BE4FE0"/>
    <w:rsid w:val="00BE5A18"/>
    <w:rsid w:val="00BF1112"/>
    <w:rsid w:val="00BF12E5"/>
    <w:rsid w:val="00BF53F3"/>
    <w:rsid w:val="00BF5AB5"/>
    <w:rsid w:val="00BF5C9C"/>
    <w:rsid w:val="00BF6549"/>
    <w:rsid w:val="00BF6FCA"/>
    <w:rsid w:val="00BF7063"/>
    <w:rsid w:val="00BF7161"/>
    <w:rsid w:val="00BF746A"/>
    <w:rsid w:val="00C012C8"/>
    <w:rsid w:val="00C03640"/>
    <w:rsid w:val="00C042C6"/>
    <w:rsid w:val="00C0435C"/>
    <w:rsid w:val="00C0498A"/>
    <w:rsid w:val="00C04B10"/>
    <w:rsid w:val="00C055B6"/>
    <w:rsid w:val="00C05627"/>
    <w:rsid w:val="00C058D9"/>
    <w:rsid w:val="00C06B58"/>
    <w:rsid w:val="00C06DA1"/>
    <w:rsid w:val="00C071C5"/>
    <w:rsid w:val="00C074A2"/>
    <w:rsid w:val="00C10567"/>
    <w:rsid w:val="00C10B67"/>
    <w:rsid w:val="00C113F4"/>
    <w:rsid w:val="00C11B41"/>
    <w:rsid w:val="00C120BA"/>
    <w:rsid w:val="00C129BA"/>
    <w:rsid w:val="00C139C4"/>
    <w:rsid w:val="00C1421B"/>
    <w:rsid w:val="00C15CEF"/>
    <w:rsid w:val="00C15F8D"/>
    <w:rsid w:val="00C16006"/>
    <w:rsid w:val="00C161C7"/>
    <w:rsid w:val="00C16A63"/>
    <w:rsid w:val="00C20F16"/>
    <w:rsid w:val="00C21CDB"/>
    <w:rsid w:val="00C221A5"/>
    <w:rsid w:val="00C22D82"/>
    <w:rsid w:val="00C30522"/>
    <w:rsid w:val="00C31FD5"/>
    <w:rsid w:val="00C332B6"/>
    <w:rsid w:val="00C34661"/>
    <w:rsid w:val="00C3556F"/>
    <w:rsid w:val="00C35C20"/>
    <w:rsid w:val="00C37012"/>
    <w:rsid w:val="00C376F2"/>
    <w:rsid w:val="00C37D46"/>
    <w:rsid w:val="00C40033"/>
    <w:rsid w:val="00C403E4"/>
    <w:rsid w:val="00C40521"/>
    <w:rsid w:val="00C415BC"/>
    <w:rsid w:val="00C4187D"/>
    <w:rsid w:val="00C41B57"/>
    <w:rsid w:val="00C42152"/>
    <w:rsid w:val="00C421CD"/>
    <w:rsid w:val="00C422DB"/>
    <w:rsid w:val="00C42771"/>
    <w:rsid w:val="00C444EC"/>
    <w:rsid w:val="00C44BA5"/>
    <w:rsid w:val="00C44C7A"/>
    <w:rsid w:val="00C456A2"/>
    <w:rsid w:val="00C472C7"/>
    <w:rsid w:val="00C52246"/>
    <w:rsid w:val="00C52B00"/>
    <w:rsid w:val="00C53543"/>
    <w:rsid w:val="00C5572A"/>
    <w:rsid w:val="00C55E53"/>
    <w:rsid w:val="00C56463"/>
    <w:rsid w:val="00C56898"/>
    <w:rsid w:val="00C57065"/>
    <w:rsid w:val="00C60A8F"/>
    <w:rsid w:val="00C60CF5"/>
    <w:rsid w:val="00C60CFC"/>
    <w:rsid w:val="00C634FF"/>
    <w:rsid w:val="00C63622"/>
    <w:rsid w:val="00C63F3E"/>
    <w:rsid w:val="00C658ED"/>
    <w:rsid w:val="00C66E88"/>
    <w:rsid w:val="00C67049"/>
    <w:rsid w:val="00C677B7"/>
    <w:rsid w:val="00C6793C"/>
    <w:rsid w:val="00C72B35"/>
    <w:rsid w:val="00C72E68"/>
    <w:rsid w:val="00C7305C"/>
    <w:rsid w:val="00C73A3D"/>
    <w:rsid w:val="00C73D56"/>
    <w:rsid w:val="00C7481F"/>
    <w:rsid w:val="00C753C9"/>
    <w:rsid w:val="00C756B5"/>
    <w:rsid w:val="00C75BEA"/>
    <w:rsid w:val="00C76C12"/>
    <w:rsid w:val="00C77246"/>
    <w:rsid w:val="00C7771C"/>
    <w:rsid w:val="00C77867"/>
    <w:rsid w:val="00C77F75"/>
    <w:rsid w:val="00C8265B"/>
    <w:rsid w:val="00C82CA6"/>
    <w:rsid w:val="00C83D20"/>
    <w:rsid w:val="00C83DB2"/>
    <w:rsid w:val="00C83DEA"/>
    <w:rsid w:val="00C83F92"/>
    <w:rsid w:val="00C84455"/>
    <w:rsid w:val="00C84780"/>
    <w:rsid w:val="00C84839"/>
    <w:rsid w:val="00C8501A"/>
    <w:rsid w:val="00C85278"/>
    <w:rsid w:val="00C86505"/>
    <w:rsid w:val="00C9003F"/>
    <w:rsid w:val="00C9216A"/>
    <w:rsid w:val="00C933E1"/>
    <w:rsid w:val="00C93B9E"/>
    <w:rsid w:val="00C94210"/>
    <w:rsid w:val="00C95361"/>
    <w:rsid w:val="00C95CA8"/>
    <w:rsid w:val="00C97165"/>
    <w:rsid w:val="00C97887"/>
    <w:rsid w:val="00C97B91"/>
    <w:rsid w:val="00CA04CD"/>
    <w:rsid w:val="00CA050B"/>
    <w:rsid w:val="00CA1BF3"/>
    <w:rsid w:val="00CA1C9C"/>
    <w:rsid w:val="00CA230C"/>
    <w:rsid w:val="00CA2A01"/>
    <w:rsid w:val="00CA3CB1"/>
    <w:rsid w:val="00CA3D14"/>
    <w:rsid w:val="00CA41D8"/>
    <w:rsid w:val="00CA4ACE"/>
    <w:rsid w:val="00CA5A00"/>
    <w:rsid w:val="00CA5F79"/>
    <w:rsid w:val="00CA6D5B"/>
    <w:rsid w:val="00CA7815"/>
    <w:rsid w:val="00CB117A"/>
    <w:rsid w:val="00CB173F"/>
    <w:rsid w:val="00CB2598"/>
    <w:rsid w:val="00CB3178"/>
    <w:rsid w:val="00CB4FD1"/>
    <w:rsid w:val="00CB553B"/>
    <w:rsid w:val="00CB5D65"/>
    <w:rsid w:val="00CB6353"/>
    <w:rsid w:val="00CB64BB"/>
    <w:rsid w:val="00CB6CB0"/>
    <w:rsid w:val="00CB6D89"/>
    <w:rsid w:val="00CB71AB"/>
    <w:rsid w:val="00CC0270"/>
    <w:rsid w:val="00CC06A7"/>
    <w:rsid w:val="00CC0F96"/>
    <w:rsid w:val="00CC24D8"/>
    <w:rsid w:val="00CC2762"/>
    <w:rsid w:val="00CC27E2"/>
    <w:rsid w:val="00CC360A"/>
    <w:rsid w:val="00CC36FF"/>
    <w:rsid w:val="00CC4FDB"/>
    <w:rsid w:val="00CC510F"/>
    <w:rsid w:val="00CC6EBB"/>
    <w:rsid w:val="00CC7D1F"/>
    <w:rsid w:val="00CD0398"/>
    <w:rsid w:val="00CD0C11"/>
    <w:rsid w:val="00CD16D4"/>
    <w:rsid w:val="00CD19FA"/>
    <w:rsid w:val="00CD2004"/>
    <w:rsid w:val="00CD3311"/>
    <w:rsid w:val="00CD37CA"/>
    <w:rsid w:val="00CD46DD"/>
    <w:rsid w:val="00CD4C46"/>
    <w:rsid w:val="00CD5A06"/>
    <w:rsid w:val="00CD5B8A"/>
    <w:rsid w:val="00CD647E"/>
    <w:rsid w:val="00CD6896"/>
    <w:rsid w:val="00CD6C91"/>
    <w:rsid w:val="00CD6FBE"/>
    <w:rsid w:val="00CD7D8C"/>
    <w:rsid w:val="00CE235B"/>
    <w:rsid w:val="00CE256A"/>
    <w:rsid w:val="00CE5651"/>
    <w:rsid w:val="00CE5870"/>
    <w:rsid w:val="00CE5DCB"/>
    <w:rsid w:val="00CE6D8D"/>
    <w:rsid w:val="00CE71BB"/>
    <w:rsid w:val="00CE77E2"/>
    <w:rsid w:val="00CE7B94"/>
    <w:rsid w:val="00CF0720"/>
    <w:rsid w:val="00CF0803"/>
    <w:rsid w:val="00CF0A59"/>
    <w:rsid w:val="00CF19D3"/>
    <w:rsid w:val="00CF1DE7"/>
    <w:rsid w:val="00CF3E8F"/>
    <w:rsid w:val="00CF4746"/>
    <w:rsid w:val="00CF7CCA"/>
    <w:rsid w:val="00CF7E5E"/>
    <w:rsid w:val="00CF7EDE"/>
    <w:rsid w:val="00D001D6"/>
    <w:rsid w:val="00D00888"/>
    <w:rsid w:val="00D00D2F"/>
    <w:rsid w:val="00D01359"/>
    <w:rsid w:val="00D025BB"/>
    <w:rsid w:val="00D02629"/>
    <w:rsid w:val="00D02901"/>
    <w:rsid w:val="00D02A4C"/>
    <w:rsid w:val="00D02EFB"/>
    <w:rsid w:val="00D032AB"/>
    <w:rsid w:val="00D03CF6"/>
    <w:rsid w:val="00D03E82"/>
    <w:rsid w:val="00D066CA"/>
    <w:rsid w:val="00D06AC1"/>
    <w:rsid w:val="00D11417"/>
    <w:rsid w:val="00D11645"/>
    <w:rsid w:val="00D12361"/>
    <w:rsid w:val="00D1365E"/>
    <w:rsid w:val="00D14089"/>
    <w:rsid w:val="00D1573E"/>
    <w:rsid w:val="00D1705A"/>
    <w:rsid w:val="00D21438"/>
    <w:rsid w:val="00D21653"/>
    <w:rsid w:val="00D22062"/>
    <w:rsid w:val="00D221F4"/>
    <w:rsid w:val="00D22CD4"/>
    <w:rsid w:val="00D2485D"/>
    <w:rsid w:val="00D24AD6"/>
    <w:rsid w:val="00D24BBD"/>
    <w:rsid w:val="00D24EAA"/>
    <w:rsid w:val="00D273D4"/>
    <w:rsid w:val="00D27E00"/>
    <w:rsid w:val="00D30B4F"/>
    <w:rsid w:val="00D32507"/>
    <w:rsid w:val="00D3349A"/>
    <w:rsid w:val="00D33BDF"/>
    <w:rsid w:val="00D350F7"/>
    <w:rsid w:val="00D3558C"/>
    <w:rsid w:val="00D358AA"/>
    <w:rsid w:val="00D37048"/>
    <w:rsid w:val="00D403F7"/>
    <w:rsid w:val="00D41A23"/>
    <w:rsid w:val="00D42DAC"/>
    <w:rsid w:val="00D4399B"/>
    <w:rsid w:val="00D44261"/>
    <w:rsid w:val="00D446E5"/>
    <w:rsid w:val="00D453A4"/>
    <w:rsid w:val="00D45DE4"/>
    <w:rsid w:val="00D4620A"/>
    <w:rsid w:val="00D471C9"/>
    <w:rsid w:val="00D474A8"/>
    <w:rsid w:val="00D476DA"/>
    <w:rsid w:val="00D47D7F"/>
    <w:rsid w:val="00D5081E"/>
    <w:rsid w:val="00D51352"/>
    <w:rsid w:val="00D51721"/>
    <w:rsid w:val="00D51A35"/>
    <w:rsid w:val="00D5530A"/>
    <w:rsid w:val="00D55C4B"/>
    <w:rsid w:val="00D56656"/>
    <w:rsid w:val="00D5688B"/>
    <w:rsid w:val="00D606F6"/>
    <w:rsid w:val="00D61238"/>
    <w:rsid w:val="00D62ADE"/>
    <w:rsid w:val="00D63A28"/>
    <w:rsid w:val="00D65464"/>
    <w:rsid w:val="00D65504"/>
    <w:rsid w:val="00D65F9F"/>
    <w:rsid w:val="00D66591"/>
    <w:rsid w:val="00D66814"/>
    <w:rsid w:val="00D66852"/>
    <w:rsid w:val="00D678F5"/>
    <w:rsid w:val="00D679C1"/>
    <w:rsid w:val="00D705D3"/>
    <w:rsid w:val="00D71D21"/>
    <w:rsid w:val="00D71FAE"/>
    <w:rsid w:val="00D726A9"/>
    <w:rsid w:val="00D72C2E"/>
    <w:rsid w:val="00D73A05"/>
    <w:rsid w:val="00D74339"/>
    <w:rsid w:val="00D74509"/>
    <w:rsid w:val="00D758BB"/>
    <w:rsid w:val="00D75D14"/>
    <w:rsid w:val="00D76068"/>
    <w:rsid w:val="00D80862"/>
    <w:rsid w:val="00D81697"/>
    <w:rsid w:val="00D82820"/>
    <w:rsid w:val="00D833AB"/>
    <w:rsid w:val="00D83A75"/>
    <w:rsid w:val="00D83ECB"/>
    <w:rsid w:val="00D84230"/>
    <w:rsid w:val="00D84A26"/>
    <w:rsid w:val="00D84B2A"/>
    <w:rsid w:val="00D856F8"/>
    <w:rsid w:val="00D86489"/>
    <w:rsid w:val="00D8780B"/>
    <w:rsid w:val="00D9024B"/>
    <w:rsid w:val="00D9164E"/>
    <w:rsid w:val="00D9316B"/>
    <w:rsid w:val="00D93743"/>
    <w:rsid w:val="00D942FE"/>
    <w:rsid w:val="00D94AF0"/>
    <w:rsid w:val="00D973DD"/>
    <w:rsid w:val="00D976A2"/>
    <w:rsid w:val="00DA0548"/>
    <w:rsid w:val="00DA1511"/>
    <w:rsid w:val="00DA1F4E"/>
    <w:rsid w:val="00DA2C53"/>
    <w:rsid w:val="00DA34E6"/>
    <w:rsid w:val="00DA3BB9"/>
    <w:rsid w:val="00DA4F41"/>
    <w:rsid w:val="00DA5AE5"/>
    <w:rsid w:val="00DA6904"/>
    <w:rsid w:val="00DA702E"/>
    <w:rsid w:val="00DA7EB0"/>
    <w:rsid w:val="00DB0299"/>
    <w:rsid w:val="00DB03CF"/>
    <w:rsid w:val="00DB0656"/>
    <w:rsid w:val="00DB0B07"/>
    <w:rsid w:val="00DB0B47"/>
    <w:rsid w:val="00DB0DBA"/>
    <w:rsid w:val="00DB15E6"/>
    <w:rsid w:val="00DB2C1B"/>
    <w:rsid w:val="00DB323C"/>
    <w:rsid w:val="00DB3EA1"/>
    <w:rsid w:val="00DB40C1"/>
    <w:rsid w:val="00DB4439"/>
    <w:rsid w:val="00DB57B5"/>
    <w:rsid w:val="00DB5FCE"/>
    <w:rsid w:val="00DB6858"/>
    <w:rsid w:val="00DB721D"/>
    <w:rsid w:val="00DB7BF4"/>
    <w:rsid w:val="00DC084A"/>
    <w:rsid w:val="00DC0BAD"/>
    <w:rsid w:val="00DC1184"/>
    <w:rsid w:val="00DC1BB2"/>
    <w:rsid w:val="00DC1C70"/>
    <w:rsid w:val="00DC1F7A"/>
    <w:rsid w:val="00DC2425"/>
    <w:rsid w:val="00DC324F"/>
    <w:rsid w:val="00DC3B61"/>
    <w:rsid w:val="00DC4465"/>
    <w:rsid w:val="00DC6C61"/>
    <w:rsid w:val="00DC6CE2"/>
    <w:rsid w:val="00DD0597"/>
    <w:rsid w:val="00DD0759"/>
    <w:rsid w:val="00DD1BC2"/>
    <w:rsid w:val="00DD32D3"/>
    <w:rsid w:val="00DD4356"/>
    <w:rsid w:val="00DD55FC"/>
    <w:rsid w:val="00DD5C7B"/>
    <w:rsid w:val="00DD612C"/>
    <w:rsid w:val="00DD6823"/>
    <w:rsid w:val="00DD6BDC"/>
    <w:rsid w:val="00DD787A"/>
    <w:rsid w:val="00DD79B7"/>
    <w:rsid w:val="00DE40CB"/>
    <w:rsid w:val="00DE76C2"/>
    <w:rsid w:val="00DF10A7"/>
    <w:rsid w:val="00DF11DF"/>
    <w:rsid w:val="00DF2030"/>
    <w:rsid w:val="00DF296B"/>
    <w:rsid w:val="00DF2BDB"/>
    <w:rsid w:val="00DF5068"/>
    <w:rsid w:val="00DF548E"/>
    <w:rsid w:val="00DF56BB"/>
    <w:rsid w:val="00DF58C7"/>
    <w:rsid w:val="00DF5D54"/>
    <w:rsid w:val="00DF68FF"/>
    <w:rsid w:val="00DF7E0D"/>
    <w:rsid w:val="00E0020F"/>
    <w:rsid w:val="00E00372"/>
    <w:rsid w:val="00E0149D"/>
    <w:rsid w:val="00E01B29"/>
    <w:rsid w:val="00E027E6"/>
    <w:rsid w:val="00E02E0B"/>
    <w:rsid w:val="00E03679"/>
    <w:rsid w:val="00E03884"/>
    <w:rsid w:val="00E03C5C"/>
    <w:rsid w:val="00E045BD"/>
    <w:rsid w:val="00E047C0"/>
    <w:rsid w:val="00E049ED"/>
    <w:rsid w:val="00E057D8"/>
    <w:rsid w:val="00E0595A"/>
    <w:rsid w:val="00E06E52"/>
    <w:rsid w:val="00E07517"/>
    <w:rsid w:val="00E07F81"/>
    <w:rsid w:val="00E07FC2"/>
    <w:rsid w:val="00E10D6B"/>
    <w:rsid w:val="00E1118B"/>
    <w:rsid w:val="00E118C2"/>
    <w:rsid w:val="00E11B88"/>
    <w:rsid w:val="00E11D86"/>
    <w:rsid w:val="00E12366"/>
    <w:rsid w:val="00E125E7"/>
    <w:rsid w:val="00E13588"/>
    <w:rsid w:val="00E13F78"/>
    <w:rsid w:val="00E14583"/>
    <w:rsid w:val="00E15FB0"/>
    <w:rsid w:val="00E16AE8"/>
    <w:rsid w:val="00E16BBC"/>
    <w:rsid w:val="00E2031E"/>
    <w:rsid w:val="00E20876"/>
    <w:rsid w:val="00E20C91"/>
    <w:rsid w:val="00E21A45"/>
    <w:rsid w:val="00E239E4"/>
    <w:rsid w:val="00E23AD3"/>
    <w:rsid w:val="00E2450C"/>
    <w:rsid w:val="00E2541C"/>
    <w:rsid w:val="00E2629B"/>
    <w:rsid w:val="00E30344"/>
    <w:rsid w:val="00E3128A"/>
    <w:rsid w:val="00E31FE7"/>
    <w:rsid w:val="00E331D1"/>
    <w:rsid w:val="00E34079"/>
    <w:rsid w:val="00E342B9"/>
    <w:rsid w:val="00E3529A"/>
    <w:rsid w:val="00E35F9C"/>
    <w:rsid w:val="00E36398"/>
    <w:rsid w:val="00E37367"/>
    <w:rsid w:val="00E37BF4"/>
    <w:rsid w:val="00E41F76"/>
    <w:rsid w:val="00E426AD"/>
    <w:rsid w:val="00E44779"/>
    <w:rsid w:val="00E45B17"/>
    <w:rsid w:val="00E52E15"/>
    <w:rsid w:val="00E53B9E"/>
    <w:rsid w:val="00E53D80"/>
    <w:rsid w:val="00E541B9"/>
    <w:rsid w:val="00E54FC8"/>
    <w:rsid w:val="00E56CEE"/>
    <w:rsid w:val="00E57ADB"/>
    <w:rsid w:val="00E57C81"/>
    <w:rsid w:val="00E60ABE"/>
    <w:rsid w:val="00E60AE3"/>
    <w:rsid w:val="00E60B63"/>
    <w:rsid w:val="00E62B70"/>
    <w:rsid w:val="00E63667"/>
    <w:rsid w:val="00E63D8F"/>
    <w:rsid w:val="00E64034"/>
    <w:rsid w:val="00E642A4"/>
    <w:rsid w:val="00E64D0E"/>
    <w:rsid w:val="00E65C35"/>
    <w:rsid w:val="00E66671"/>
    <w:rsid w:val="00E66B60"/>
    <w:rsid w:val="00E66C61"/>
    <w:rsid w:val="00E674FE"/>
    <w:rsid w:val="00E70C15"/>
    <w:rsid w:val="00E7194F"/>
    <w:rsid w:val="00E71DA3"/>
    <w:rsid w:val="00E71E4E"/>
    <w:rsid w:val="00E73752"/>
    <w:rsid w:val="00E73D46"/>
    <w:rsid w:val="00E74085"/>
    <w:rsid w:val="00E74276"/>
    <w:rsid w:val="00E74A90"/>
    <w:rsid w:val="00E74D2A"/>
    <w:rsid w:val="00E74E46"/>
    <w:rsid w:val="00E74ED5"/>
    <w:rsid w:val="00E750DB"/>
    <w:rsid w:val="00E75118"/>
    <w:rsid w:val="00E75F58"/>
    <w:rsid w:val="00E76DDB"/>
    <w:rsid w:val="00E77060"/>
    <w:rsid w:val="00E7757F"/>
    <w:rsid w:val="00E77AAA"/>
    <w:rsid w:val="00E80BC1"/>
    <w:rsid w:val="00E80D4A"/>
    <w:rsid w:val="00E80FB4"/>
    <w:rsid w:val="00E814CB"/>
    <w:rsid w:val="00E82705"/>
    <w:rsid w:val="00E82F8B"/>
    <w:rsid w:val="00E8321F"/>
    <w:rsid w:val="00E8380B"/>
    <w:rsid w:val="00E83B41"/>
    <w:rsid w:val="00E84E1D"/>
    <w:rsid w:val="00E85851"/>
    <w:rsid w:val="00E85B83"/>
    <w:rsid w:val="00E862F3"/>
    <w:rsid w:val="00E864B9"/>
    <w:rsid w:val="00E86FAF"/>
    <w:rsid w:val="00E8736C"/>
    <w:rsid w:val="00E87B1A"/>
    <w:rsid w:val="00E90490"/>
    <w:rsid w:val="00E909F7"/>
    <w:rsid w:val="00E90DF9"/>
    <w:rsid w:val="00E90F6C"/>
    <w:rsid w:val="00E936A0"/>
    <w:rsid w:val="00E941B6"/>
    <w:rsid w:val="00E94445"/>
    <w:rsid w:val="00E954D8"/>
    <w:rsid w:val="00E95E93"/>
    <w:rsid w:val="00E9602A"/>
    <w:rsid w:val="00E97771"/>
    <w:rsid w:val="00EA05BA"/>
    <w:rsid w:val="00EA0E8C"/>
    <w:rsid w:val="00EA2284"/>
    <w:rsid w:val="00EA4962"/>
    <w:rsid w:val="00EA4A33"/>
    <w:rsid w:val="00EA54FB"/>
    <w:rsid w:val="00EA6DB4"/>
    <w:rsid w:val="00EB06D9"/>
    <w:rsid w:val="00EB06F7"/>
    <w:rsid w:val="00EB0C17"/>
    <w:rsid w:val="00EB2410"/>
    <w:rsid w:val="00EB35E5"/>
    <w:rsid w:val="00EB37A3"/>
    <w:rsid w:val="00EB38E9"/>
    <w:rsid w:val="00EB3CC8"/>
    <w:rsid w:val="00EB4094"/>
    <w:rsid w:val="00EB410E"/>
    <w:rsid w:val="00EB5E62"/>
    <w:rsid w:val="00EB6F31"/>
    <w:rsid w:val="00EB75E4"/>
    <w:rsid w:val="00EC046A"/>
    <w:rsid w:val="00EC0491"/>
    <w:rsid w:val="00EC05E3"/>
    <w:rsid w:val="00EC0E68"/>
    <w:rsid w:val="00EC13C9"/>
    <w:rsid w:val="00EC1DD5"/>
    <w:rsid w:val="00EC292C"/>
    <w:rsid w:val="00EC33AF"/>
    <w:rsid w:val="00EC4211"/>
    <w:rsid w:val="00EC5584"/>
    <w:rsid w:val="00EC56BC"/>
    <w:rsid w:val="00EC6ABA"/>
    <w:rsid w:val="00EC7436"/>
    <w:rsid w:val="00ED08FE"/>
    <w:rsid w:val="00ED3949"/>
    <w:rsid w:val="00ED3BE7"/>
    <w:rsid w:val="00ED3EED"/>
    <w:rsid w:val="00ED6941"/>
    <w:rsid w:val="00ED76C2"/>
    <w:rsid w:val="00EE049A"/>
    <w:rsid w:val="00EE0D56"/>
    <w:rsid w:val="00EE2361"/>
    <w:rsid w:val="00EE3899"/>
    <w:rsid w:val="00EE3D22"/>
    <w:rsid w:val="00EE43BD"/>
    <w:rsid w:val="00EE4D84"/>
    <w:rsid w:val="00EE684E"/>
    <w:rsid w:val="00EE69E6"/>
    <w:rsid w:val="00EE7232"/>
    <w:rsid w:val="00EE73DE"/>
    <w:rsid w:val="00EE756B"/>
    <w:rsid w:val="00EF03D4"/>
    <w:rsid w:val="00EF041B"/>
    <w:rsid w:val="00EF051B"/>
    <w:rsid w:val="00EF292A"/>
    <w:rsid w:val="00EF69BD"/>
    <w:rsid w:val="00EF6FF1"/>
    <w:rsid w:val="00F0105E"/>
    <w:rsid w:val="00F02280"/>
    <w:rsid w:val="00F029A9"/>
    <w:rsid w:val="00F02B9F"/>
    <w:rsid w:val="00F033F9"/>
    <w:rsid w:val="00F03B46"/>
    <w:rsid w:val="00F03CB6"/>
    <w:rsid w:val="00F0484C"/>
    <w:rsid w:val="00F04FCE"/>
    <w:rsid w:val="00F059D6"/>
    <w:rsid w:val="00F05DFF"/>
    <w:rsid w:val="00F06669"/>
    <w:rsid w:val="00F0679A"/>
    <w:rsid w:val="00F06AAE"/>
    <w:rsid w:val="00F07332"/>
    <w:rsid w:val="00F1398A"/>
    <w:rsid w:val="00F1423A"/>
    <w:rsid w:val="00F14BF7"/>
    <w:rsid w:val="00F153D6"/>
    <w:rsid w:val="00F169EC"/>
    <w:rsid w:val="00F16BF3"/>
    <w:rsid w:val="00F178D5"/>
    <w:rsid w:val="00F21B21"/>
    <w:rsid w:val="00F22C35"/>
    <w:rsid w:val="00F236BE"/>
    <w:rsid w:val="00F23D99"/>
    <w:rsid w:val="00F24495"/>
    <w:rsid w:val="00F2524D"/>
    <w:rsid w:val="00F2533D"/>
    <w:rsid w:val="00F2671C"/>
    <w:rsid w:val="00F2679F"/>
    <w:rsid w:val="00F30FBB"/>
    <w:rsid w:val="00F31F1C"/>
    <w:rsid w:val="00F325F0"/>
    <w:rsid w:val="00F3287C"/>
    <w:rsid w:val="00F351FF"/>
    <w:rsid w:val="00F35B0D"/>
    <w:rsid w:val="00F35C88"/>
    <w:rsid w:val="00F367C2"/>
    <w:rsid w:val="00F368E2"/>
    <w:rsid w:val="00F377C1"/>
    <w:rsid w:val="00F41863"/>
    <w:rsid w:val="00F41D79"/>
    <w:rsid w:val="00F426E2"/>
    <w:rsid w:val="00F4289D"/>
    <w:rsid w:val="00F42E3E"/>
    <w:rsid w:val="00F44ADD"/>
    <w:rsid w:val="00F44FE0"/>
    <w:rsid w:val="00F4521B"/>
    <w:rsid w:val="00F458B0"/>
    <w:rsid w:val="00F47F80"/>
    <w:rsid w:val="00F51E0A"/>
    <w:rsid w:val="00F53B31"/>
    <w:rsid w:val="00F53F39"/>
    <w:rsid w:val="00F5454B"/>
    <w:rsid w:val="00F54A87"/>
    <w:rsid w:val="00F5649A"/>
    <w:rsid w:val="00F56F09"/>
    <w:rsid w:val="00F601E8"/>
    <w:rsid w:val="00F60494"/>
    <w:rsid w:val="00F60C51"/>
    <w:rsid w:val="00F61669"/>
    <w:rsid w:val="00F61C8F"/>
    <w:rsid w:val="00F62E9D"/>
    <w:rsid w:val="00F63FA5"/>
    <w:rsid w:val="00F65982"/>
    <w:rsid w:val="00F6680E"/>
    <w:rsid w:val="00F70231"/>
    <w:rsid w:val="00F70690"/>
    <w:rsid w:val="00F71CF0"/>
    <w:rsid w:val="00F72874"/>
    <w:rsid w:val="00F728CA"/>
    <w:rsid w:val="00F7319D"/>
    <w:rsid w:val="00F73921"/>
    <w:rsid w:val="00F73C1E"/>
    <w:rsid w:val="00F73EA7"/>
    <w:rsid w:val="00F755E8"/>
    <w:rsid w:val="00F76944"/>
    <w:rsid w:val="00F7703B"/>
    <w:rsid w:val="00F77645"/>
    <w:rsid w:val="00F77936"/>
    <w:rsid w:val="00F806E8"/>
    <w:rsid w:val="00F80D81"/>
    <w:rsid w:val="00F810BF"/>
    <w:rsid w:val="00F81E6A"/>
    <w:rsid w:val="00F8271E"/>
    <w:rsid w:val="00F83C6D"/>
    <w:rsid w:val="00F85822"/>
    <w:rsid w:val="00F85CC1"/>
    <w:rsid w:val="00F865D8"/>
    <w:rsid w:val="00F87967"/>
    <w:rsid w:val="00F905BC"/>
    <w:rsid w:val="00F90AD8"/>
    <w:rsid w:val="00F90FA8"/>
    <w:rsid w:val="00F910BC"/>
    <w:rsid w:val="00F9135A"/>
    <w:rsid w:val="00F923B0"/>
    <w:rsid w:val="00F92C18"/>
    <w:rsid w:val="00F95B93"/>
    <w:rsid w:val="00F96F36"/>
    <w:rsid w:val="00F97153"/>
    <w:rsid w:val="00F9778A"/>
    <w:rsid w:val="00F978E5"/>
    <w:rsid w:val="00F97ABE"/>
    <w:rsid w:val="00FA02B8"/>
    <w:rsid w:val="00FA113A"/>
    <w:rsid w:val="00FA1D11"/>
    <w:rsid w:val="00FA2AC5"/>
    <w:rsid w:val="00FA32E9"/>
    <w:rsid w:val="00FA33E3"/>
    <w:rsid w:val="00FA366D"/>
    <w:rsid w:val="00FA4515"/>
    <w:rsid w:val="00FA50C7"/>
    <w:rsid w:val="00FA66C7"/>
    <w:rsid w:val="00FA71CA"/>
    <w:rsid w:val="00FA7E56"/>
    <w:rsid w:val="00FB0461"/>
    <w:rsid w:val="00FB108C"/>
    <w:rsid w:val="00FB246C"/>
    <w:rsid w:val="00FB2E43"/>
    <w:rsid w:val="00FB3653"/>
    <w:rsid w:val="00FB466E"/>
    <w:rsid w:val="00FB543A"/>
    <w:rsid w:val="00FB57DC"/>
    <w:rsid w:val="00FB61C5"/>
    <w:rsid w:val="00FB7935"/>
    <w:rsid w:val="00FB7C4F"/>
    <w:rsid w:val="00FC00CB"/>
    <w:rsid w:val="00FC04C0"/>
    <w:rsid w:val="00FC17C1"/>
    <w:rsid w:val="00FC2690"/>
    <w:rsid w:val="00FC2BA7"/>
    <w:rsid w:val="00FC61E4"/>
    <w:rsid w:val="00FC676D"/>
    <w:rsid w:val="00FC69EC"/>
    <w:rsid w:val="00FC7256"/>
    <w:rsid w:val="00FC7296"/>
    <w:rsid w:val="00FC747B"/>
    <w:rsid w:val="00FD032B"/>
    <w:rsid w:val="00FD15BB"/>
    <w:rsid w:val="00FD17AD"/>
    <w:rsid w:val="00FD1B90"/>
    <w:rsid w:val="00FD1DA3"/>
    <w:rsid w:val="00FD26F8"/>
    <w:rsid w:val="00FD2CD8"/>
    <w:rsid w:val="00FD386D"/>
    <w:rsid w:val="00FD4D0B"/>
    <w:rsid w:val="00FD5AFA"/>
    <w:rsid w:val="00FD745C"/>
    <w:rsid w:val="00FE1131"/>
    <w:rsid w:val="00FE3953"/>
    <w:rsid w:val="00FE3DD9"/>
    <w:rsid w:val="00FE411B"/>
    <w:rsid w:val="00FE4184"/>
    <w:rsid w:val="00FE491B"/>
    <w:rsid w:val="00FE4D83"/>
    <w:rsid w:val="00FE5005"/>
    <w:rsid w:val="00FE5C58"/>
    <w:rsid w:val="00FF035F"/>
    <w:rsid w:val="00FF04E9"/>
    <w:rsid w:val="00FF0EC0"/>
    <w:rsid w:val="00FF213C"/>
    <w:rsid w:val="00FF291F"/>
    <w:rsid w:val="00FF2C89"/>
    <w:rsid w:val="00FF2D79"/>
    <w:rsid w:val="00FF3EF9"/>
    <w:rsid w:val="00FF4FA0"/>
    <w:rsid w:val="00FF5173"/>
    <w:rsid w:val="00FF56D0"/>
    <w:rsid w:val="00FF5832"/>
    <w:rsid w:val="00FF70E2"/>
    <w:rsid w:val="00FF77FE"/>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AC8635AB-B22C-4ED6-AA9B-63AFF840F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217F"/>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071436"/>
    <w:pPr>
      <w:tabs>
        <w:tab w:val="left" w:pos="3926"/>
      </w:tabs>
      <w:spacing w:beforeLines="50" w:before="120" w:afterLines="50" w:after="120" w:line="0" w:lineRule="atLeast"/>
      <w:jc w:val="both"/>
    </w:pPr>
    <w:rPr>
      <w:rFonts w:cstheme="minorHAnsi"/>
      <w:b/>
      <w:bCs/>
      <w:color w:val="104B80"/>
      <w:szCs w:val="24"/>
      <w:lang w:eastAsia="zh-TW"/>
    </w:rPr>
  </w:style>
  <w:style w:type="character" w:styleId="a9">
    <w:name w:val="annotation reference"/>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qFormat/>
    <w:rsid w:val="00932A30"/>
    <w:rPr>
      <w:rFonts w:ascii="Times New Roman" w:eastAsia="Malgun Gothic" w:hAnsi="Times New Roman"/>
      <w:lang w:val="en-GB" w:eastAsia="en-US"/>
    </w:rPr>
  </w:style>
  <w:style w:type="character" w:customStyle="1" w:styleId="B2Char">
    <w:name w:val="B2 Char"/>
    <w:link w:val="B2"/>
    <w:qFormat/>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194A68"/>
    <w:rPr>
      <w:rFonts w:ascii="Arial" w:eastAsia="Arial" w:hAnsi="Arial" w:cstheme="minorHAnsi"/>
      <w:b/>
      <w:bCs/>
      <w:color w:val="104B80"/>
      <w:szCs w:val="24"/>
    </w:rPr>
  </w:style>
  <w:style w:type="character" w:styleId="af4">
    <w:name w:val="Strong"/>
    <w:basedOn w:val="a1"/>
    <w:uiPriority w:val="22"/>
    <w:qFormat/>
    <w:rsid w:val="00940F20"/>
    <w:rPr>
      <w:b/>
      <w:bCs/>
    </w:rPr>
  </w:style>
  <w:style w:type="paragraph" w:customStyle="1" w:styleId="B3">
    <w:name w:val="B3"/>
    <w:basedOn w:val="31"/>
    <w:link w:val="B3Char"/>
    <w:qFormat/>
    <w:rsid w:val="00940F20"/>
    <w:pPr>
      <w:ind w:leftChars="0" w:left="1135" w:firstLineChars="0" w:hanging="284"/>
      <w:contextualSpacing w:val="0"/>
      <w:textAlignment w:val="baseline"/>
    </w:pPr>
    <w:rPr>
      <w:rFonts w:ascii="Times New Roman" w:eastAsia="Times New Roman" w:hAnsi="Times New Roman" w:cs="Times New Roman"/>
      <w:lang w:val="en-GB" w:eastAsia="ja-JP"/>
    </w:rPr>
  </w:style>
  <w:style w:type="character" w:customStyle="1" w:styleId="B3Char">
    <w:name w:val="B3 Char"/>
    <w:link w:val="B3"/>
    <w:qFormat/>
    <w:rsid w:val="00940F20"/>
    <w:rPr>
      <w:rFonts w:ascii="Times New Roman" w:eastAsia="Times New Roman" w:hAnsi="Times New Roman"/>
      <w:lang w:val="en-GB" w:eastAsia="ja-JP"/>
    </w:rPr>
  </w:style>
  <w:style w:type="paragraph" w:styleId="31">
    <w:name w:val="List 3"/>
    <w:basedOn w:val="a"/>
    <w:uiPriority w:val="99"/>
    <w:semiHidden/>
    <w:unhideWhenUsed/>
    <w:rsid w:val="00940F20"/>
    <w:pPr>
      <w:ind w:leftChars="600" w:left="100" w:hangingChars="200" w:hanging="200"/>
      <w:contextualSpacing/>
    </w:pPr>
  </w:style>
  <w:style w:type="paragraph" w:customStyle="1" w:styleId="12">
    <w:name w:val="內文1"/>
    <w:rsid w:val="00006EB1"/>
    <w:pPr>
      <w:jc w:val="both"/>
    </w:pPr>
    <w:rPr>
      <w:rFonts w:ascii="Malgun Gothic" w:hAnsi="Malgun Gothic" w:cs="新細明體"/>
      <w:kern w:val="2"/>
      <w:sz w:val="21"/>
      <w:szCs w:val="21"/>
    </w:rPr>
  </w:style>
  <w:style w:type="paragraph" w:customStyle="1" w:styleId="21">
    <w:name w:val="清單段落2"/>
    <w:basedOn w:val="a"/>
    <w:rsid w:val="007A54C5"/>
    <w:pPr>
      <w:overflowPunct/>
      <w:autoSpaceDE/>
      <w:autoSpaceDN/>
      <w:adjustRightInd/>
      <w:spacing w:before="100" w:beforeAutospacing="1" w:after="100" w:afterAutospacing="1"/>
      <w:ind w:left="720"/>
    </w:pPr>
    <w:rPr>
      <w:rFonts w:ascii="Times New Roman" w:eastAsia="SimSun" w:hAnsi="Times New Roman" w:cs="Times New Roman"/>
      <w:sz w:val="24"/>
      <w:szCs w:val="24"/>
      <w:lang w:eastAsia="zh-TW"/>
    </w:rPr>
  </w:style>
  <w:style w:type="paragraph" w:customStyle="1" w:styleId="22">
    <w:name w:val="內文2"/>
    <w:rsid w:val="00740FA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4414472">
      <w:bodyDiv w:val="1"/>
      <w:marLeft w:val="0"/>
      <w:marRight w:val="0"/>
      <w:marTop w:val="0"/>
      <w:marBottom w:val="0"/>
      <w:divBdr>
        <w:top w:val="none" w:sz="0" w:space="0" w:color="auto"/>
        <w:left w:val="none" w:sz="0" w:space="0" w:color="auto"/>
        <w:bottom w:val="none" w:sz="0" w:space="0" w:color="auto"/>
        <w:right w:val="none" w:sz="0" w:space="0" w:color="auto"/>
      </w:divBdr>
    </w:div>
    <w:div w:id="259683358">
      <w:bodyDiv w:val="1"/>
      <w:marLeft w:val="0"/>
      <w:marRight w:val="0"/>
      <w:marTop w:val="0"/>
      <w:marBottom w:val="0"/>
      <w:divBdr>
        <w:top w:val="none" w:sz="0" w:space="0" w:color="auto"/>
        <w:left w:val="none" w:sz="0" w:space="0" w:color="auto"/>
        <w:bottom w:val="none" w:sz="0" w:space="0" w:color="auto"/>
        <w:right w:val="none" w:sz="0" w:space="0" w:color="auto"/>
      </w:divBdr>
    </w:div>
    <w:div w:id="365495826">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99009804">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48539519">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0176942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3316466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73014179">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581581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895436326">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4531472">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98616925">
      <w:bodyDiv w:val="1"/>
      <w:marLeft w:val="0"/>
      <w:marRight w:val="0"/>
      <w:marTop w:val="0"/>
      <w:marBottom w:val="0"/>
      <w:divBdr>
        <w:top w:val="none" w:sz="0" w:space="0" w:color="auto"/>
        <w:left w:val="none" w:sz="0" w:space="0" w:color="auto"/>
        <w:bottom w:val="none" w:sz="0" w:space="0" w:color="auto"/>
        <w:right w:val="none" w:sz="0" w:space="0" w:color="auto"/>
      </w:divBdr>
    </w:div>
    <w:div w:id="1212691585">
      <w:bodyDiv w:val="1"/>
      <w:marLeft w:val="0"/>
      <w:marRight w:val="0"/>
      <w:marTop w:val="0"/>
      <w:marBottom w:val="0"/>
      <w:divBdr>
        <w:top w:val="none" w:sz="0" w:space="0" w:color="auto"/>
        <w:left w:val="none" w:sz="0" w:space="0" w:color="auto"/>
        <w:bottom w:val="none" w:sz="0" w:space="0" w:color="auto"/>
        <w:right w:val="none" w:sz="0" w:space="0" w:color="auto"/>
      </w:divBdr>
    </w:div>
    <w:div w:id="1212840045">
      <w:bodyDiv w:val="1"/>
      <w:marLeft w:val="0"/>
      <w:marRight w:val="0"/>
      <w:marTop w:val="0"/>
      <w:marBottom w:val="0"/>
      <w:divBdr>
        <w:top w:val="none" w:sz="0" w:space="0" w:color="auto"/>
        <w:left w:val="none" w:sz="0" w:space="0" w:color="auto"/>
        <w:bottom w:val="none" w:sz="0" w:space="0" w:color="auto"/>
        <w:right w:val="none" w:sz="0" w:space="0" w:color="auto"/>
      </w:divBdr>
    </w:div>
    <w:div w:id="125069334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81396471">
      <w:bodyDiv w:val="1"/>
      <w:marLeft w:val="0"/>
      <w:marRight w:val="0"/>
      <w:marTop w:val="0"/>
      <w:marBottom w:val="0"/>
      <w:divBdr>
        <w:top w:val="none" w:sz="0" w:space="0" w:color="auto"/>
        <w:left w:val="none" w:sz="0" w:space="0" w:color="auto"/>
        <w:bottom w:val="none" w:sz="0" w:space="0" w:color="auto"/>
        <w:right w:val="none" w:sz="0" w:space="0" w:color="auto"/>
      </w:divBdr>
    </w:div>
    <w:div w:id="1411124273">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28523794">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49743147">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790006867">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5101896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9894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2.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3.xml><?xml version="1.0" encoding="utf-8"?>
<ds:datastoreItem xmlns:ds="http://schemas.openxmlformats.org/officeDocument/2006/customXml" ds:itemID="{0DEDF295-AD7C-487C-BE4F-CF07FABE3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6684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ChinHenry</cp:lastModifiedBy>
  <cp:revision>5</cp:revision>
  <dcterms:created xsi:type="dcterms:W3CDTF">2021-10-21T09:43:00Z</dcterms:created>
  <dcterms:modified xsi:type="dcterms:W3CDTF">2021-10-21T13:15:00Z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0x010100EA5DAA1DD5B14848BA922D386890EEA9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